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5590" w14:textId="1241FE5F" w:rsidR="006915AF" w:rsidRPr="009166C7" w:rsidRDefault="006915AF" w:rsidP="009166C7">
      <w:pPr>
        <w:spacing w:line="60" w:lineRule="auto"/>
        <w:jc w:val="both"/>
        <w:rPr>
          <w:rFonts w:ascii="Arial" w:hAnsi="Arial" w:cs="Arial"/>
          <w:b/>
          <w:bCs/>
          <w:kern w:val="0"/>
        </w:rPr>
      </w:pPr>
      <w:r w:rsidRPr="009166C7">
        <w:rPr>
          <w:rFonts w:ascii="Arial" w:hAnsi="Arial" w:cs="Arial"/>
          <w:b/>
          <w:bCs/>
          <w:kern w:val="0"/>
        </w:rPr>
        <w:t xml:space="preserve">Terms and Conditions of </w:t>
      </w:r>
      <w:r w:rsidR="007D50CB" w:rsidRPr="009166C7">
        <w:rPr>
          <w:rFonts w:ascii="Arial" w:hAnsi="Arial" w:cs="Arial"/>
          <w:b/>
          <w:bCs/>
          <w:kern w:val="0"/>
        </w:rPr>
        <w:t xml:space="preserve">sim </w:t>
      </w:r>
      <w:r w:rsidRPr="009166C7">
        <w:rPr>
          <w:rFonts w:ascii="Arial" w:hAnsi="Arial" w:cs="Arial"/>
          <w:b/>
          <w:bCs/>
          <w:kern w:val="0"/>
        </w:rPr>
        <w:t xml:space="preserve">Credit Card / </w:t>
      </w:r>
      <w:r w:rsidR="007D50CB" w:rsidRPr="009166C7">
        <w:rPr>
          <w:rFonts w:ascii="Arial" w:hAnsi="Arial" w:cs="Arial"/>
          <w:b/>
          <w:bCs/>
          <w:kern w:val="0"/>
        </w:rPr>
        <w:t>sim</w:t>
      </w:r>
      <w:r w:rsidRPr="009166C7">
        <w:rPr>
          <w:rFonts w:ascii="Arial" w:hAnsi="Arial" w:cs="Arial"/>
          <w:b/>
          <w:bCs/>
          <w:kern w:val="0"/>
        </w:rPr>
        <w:t xml:space="preserve"> World </w:t>
      </w:r>
      <w:r w:rsidR="000528C1" w:rsidRPr="009166C7">
        <w:rPr>
          <w:rFonts w:ascii="Arial" w:hAnsi="Arial" w:cs="Arial"/>
          <w:b/>
          <w:bCs/>
          <w:kern w:val="0"/>
        </w:rPr>
        <w:t>MasterCard</w:t>
      </w:r>
      <w:r w:rsidR="009F2C64" w:rsidRPr="009166C7">
        <w:rPr>
          <w:rFonts w:ascii="Arial" w:hAnsi="Arial" w:cs="Arial"/>
          <w:b/>
          <w:bCs/>
          <w:kern w:val="0"/>
        </w:rPr>
        <w:t>®</w:t>
      </w:r>
      <w:r w:rsidRPr="009166C7">
        <w:rPr>
          <w:rFonts w:ascii="Arial" w:hAnsi="Arial" w:cs="Arial"/>
          <w:b/>
          <w:bCs/>
          <w:kern w:val="0"/>
        </w:rPr>
        <w:t xml:space="preserve"> Welcome Offer</w:t>
      </w:r>
    </w:p>
    <w:p w14:paraId="59293141" w14:textId="77777777" w:rsidR="006915AF" w:rsidRPr="009166C7" w:rsidRDefault="006915AF" w:rsidP="009166C7">
      <w:pPr>
        <w:spacing w:line="60" w:lineRule="auto"/>
        <w:jc w:val="both"/>
        <w:rPr>
          <w:rFonts w:ascii="Arial" w:hAnsi="Arial" w:cs="Arial"/>
          <w:kern w:val="0"/>
        </w:rPr>
      </w:pPr>
    </w:p>
    <w:p w14:paraId="17CDB668" w14:textId="53D1E8BC" w:rsidR="00451430" w:rsidRPr="009166C7" w:rsidRDefault="00451430" w:rsidP="009166C7">
      <w:pPr>
        <w:pStyle w:val="PlainText"/>
        <w:numPr>
          <w:ilvl w:val="0"/>
          <w:numId w:val="1"/>
        </w:numPr>
        <w:spacing w:line="60" w:lineRule="auto"/>
        <w:jc w:val="both"/>
        <w:rPr>
          <w:rFonts w:ascii="Arial" w:hAnsi="Arial" w:cs="Arial"/>
        </w:rPr>
      </w:pPr>
      <w:r w:rsidRPr="009166C7">
        <w:rPr>
          <w:rFonts w:ascii="Arial" w:hAnsi="Arial" w:cs="Arial"/>
        </w:rPr>
        <w:t xml:space="preserve">These terms and conditions </w:t>
      </w:r>
      <w:r w:rsidR="00C221F1" w:rsidRPr="009166C7">
        <w:rPr>
          <w:rFonts w:ascii="Arial" w:hAnsi="Arial" w:cs="Arial"/>
        </w:rPr>
        <w:t>of sim Credit Card / sim World MasterCard® Welcome Offer (“</w:t>
      </w:r>
      <w:r w:rsidR="00C221F1" w:rsidRPr="009166C7">
        <w:rPr>
          <w:rFonts w:ascii="Arial" w:hAnsi="Arial" w:cs="Arial"/>
          <w:b/>
          <w:bCs/>
        </w:rPr>
        <w:t>Welcome Offer</w:t>
      </w:r>
      <w:r w:rsidR="00C221F1" w:rsidRPr="009166C7">
        <w:rPr>
          <w:rFonts w:ascii="Arial" w:hAnsi="Arial" w:cs="Arial"/>
        </w:rPr>
        <w:t xml:space="preserve">”) </w:t>
      </w:r>
      <w:r w:rsidRPr="009166C7">
        <w:rPr>
          <w:rFonts w:ascii="Arial" w:hAnsi="Arial" w:cs="Arial"/>
        </w:rPr>
        <w:t>are supplementary to the Cardholder Agreement which applies to or govern the use of any Cards issued to a Cardholder by United Asia Finance Limited (“</w:t>
      </w:r>
      <w:r w:rsidRPr="009166C7">
        <w:rPr>
          <w:rFonts w:ascii="Arial" w:hAnsi="Arial" w:cs="Arial"/>
          <w:b/>
          <w:bCs/>
        </w:rPr>
        <w:t>UAF</w:t>
      </w:r>
      <w:r w:rsidRPr="009166C7">
        <w:rPr>
          <w:rFonts w:ascii="Arial" w:hAnsi="Arial" w:cs="Arial"/>
        </w:rPr>
        <w:t xml:space="preserve">”). </w:t>
      </w:r>
      <w:r w:rsidR="00610E05" w:rsidRPr="009166C7">
        <w:rPr>
          <w:rFonts w:ascii="Arial" w:hAnsi="Arial" w:cs="Arial"/>
        </w:rPr>
        <w:t>The Welcome Offer constitutes a “Program” as provided under Clause 23 (</w:t>
      </w:r>
      <w:r w:rsidR="00610E05" w:rsidRPr="009166C7">
        <w:rPr>
          <w:rFonts w:ascii="Arial" w:hAnsi="Arial" w:cs="Arial"/>
          <w:i/>
          <w:iCs/>
        </w:rPr>
        <w:t>Spending Reward Program</w:t>
      </w:r>
      <w:r w:rsidR="00610E05" w:rsidRPr="009166C7">
        <w:rPr>
          <w:rFonts w:ascii="Arial" w:hAnsi="Arial" w:cs="Arial"/>
        </w:rPr>
        <w:t xml:space="preserve">) of the Cardholder Agreement. </w:t>
      </w:r>
      <w:r w:rsidRPr="009166C7">
        <w:rPr>
          <w:rFonts w:ascii="Arial" w:hAnsi="Arial" w:cs="Arial"/>
        </w:rPr>
        <w:t>Terms defined in the Cardholder Agreement shall, unless otherwise stated, have the same meaning when used herein.</w:t>
      </w:r>
    </w:p>
    <w:p w14:paraId="0367C11E" w14:textId="77777777" w:rsidR="00451430" w:rsidRPr="009166C7" w:rsidRDefault="00451430" w:rsidP="009166C7">
      <w:pPr>
        <w:pStyle w:val="PlainText"/>
        <w:spacing w:line="60" w:lineRule="auto"/>
        <w:jc w:val="both"/>
        <w:rPr>
          <w:rFonts w:ascii="Arial" w:hAnsi="Arial" w:cs="Arial"/>
        </w:rPr>
      </w:pPr>
    </w:p>
    <w:p w14:paraId="1C537071" w14:textId="1FC18D35" w:rsidR="006915AF" w:rsidRPr="009166C7" w:rsidRDefault="006915AF" w:rsidP="009166C7">
      <w:pPr>
        <w:pStyle w:val="PlainText"/>
        <w:numPr>
          <w:ilvl w:val="0"/>
          <w:numId w:val="1"/>
        </w:numPr>
        <w:spacing w:line="60" w:lineRule="auto"/>
        <w:jc w:val="both"/>
        <w:rPr>
          <w:rFonts w:ascii="Arial" w:hAnsi="Arial" w:cs="Arial"/>
        </w:rPr>
      </w:pPr>
      <w:r w:rsidRPr="009166C7">
        <w:rPr>
          <w:rFonts w:ascii="Arial" w:hAnsi="Arial" w:cs="Arial"/>
        </w:rPr>
        <w:t xml:space="preserve">The </w:t>
      </w:r>
      <w:r w:rsidR="00C221F1" w:rsidRPr="009166C7">
        <w:rPr>
          <w:rFonts w:ascii="Arial" w:hAnsi="Arial" w:cs="Arial"/>
        </w:rPr>
        <w:t>W</w:t>
      </w:r>
      <w:r w:rsidR="005F1B2A" w:rsidRPr="009166C7">
        <w:rPr>
          <w:rFonts w:ascii="Arial" w:hAnsi="Arial" w:cs="Arial"/>
        </w:rPr>
        <w:t xml:space="preserve">elcome </w:t>
      </w:r>
      <w:r w:rsidR="00C221F1" w:rsidRPr="009166C7">
        <w:rPr>
          <w:rFonts w:ascii="Arial" w:hAnsi="Arial" w:cs="Arial"/>
        </w:rPr>
        <w:t>O</w:t>
      </w:r>
      <w:r w:rsidR="005F1B2A" w:rsidRPr="009166C7">
        <w:rPr>
          <w:rFonts w:ascii="Arial" w:hAnsi="Arial" w:cs="Arial"/>
        </w:rPr>
        <w:t xml:space="preserve">ffer </w:t>
      </w:r>
      <w:r w:rsidRPr="009166C7">
        <w:rPr>
          <w:rFonts w:ascii="Arial" w:hAnsi="Arial" w:cs="Arial"/>
        </w:rPr>
        <w:t xml:space="preserve">is valid from 1 November 2022 to </w:t>
      </w:r>
      <w:r w:rsidR="00C77552" w:rsidRPr="009166C7">
        <w:rPr>
          <w:rFonts w:ascii="Arial" w:hAnsi="Arial" w:cs="Arial"/>
        </w:rPr>
        <w:t>31 October</w:t>
      </w:r>
      <w:r w:rsidRPr="009166C7">
        <w:rPr>
          <w:rFonts w:ascii="Arial" w:hAnsi="Arial" w:cs="Arial"/>
        </w:rPr>
        <w:t xml:space="preserve"> 202</w:t>
      </w:r>
      <w:r w:rsidR="00C77552" w:rsidRPr="009166C7">
        <w:rPr>
          <w:rFonts w:ascii="Arial" w:hAnsi="Arial" w:cs="Arial"/>
        </w:rPr>
        <w:t>3</w:t>
      </w:r>
      <w:r w:rsidRPr="009166C7">
        <w:rPr>
          <w:rFonts w:ascii="Arial" w:hAnsi="Arial" w:cs="Arial"/>
        </w:rPr>
        <w:t>, both days inclusive (“</w:t>
      </w:r>
      <w:r w:rsidRPr="009166C7">
        <w:rPr>
          <w:rFonts w:ascii="Arial" w:hAnsi="Arial" w:cs="Arial"/>
          <w:b/>
          <w:bCs/>
        </w:rPr>
        <w:t>Promotion Period</w:t>
      </w:r>
      <w:r w:rsidRPr="009166C7">
        <w:rPr>
          <w:rFonts w:ascii="Arial" w:hAnsi="Arial" w:cs="Arial"/>
        </w:rPr>
        <w:t>”).</w:t>
      </w:r>
    </w:p>
    <w:p w14:paraId="3343D769" w14:textId="77777777" w:rsidR="00C77552" w:rsidRPr="009166C7" w:rsidRDefault="00C77552" w:rsidP="009166C7">
      <w:pPr>
        <w:pStyle w:val="PlainText"/>
        <w:spacing w:line="60" w:lineRule="auto"/>
        <w:ind w:left="360"/>
        <w:jc w:val="both"/>
        <w:rPr>
          <w:rFonts w:ascii="Arial" w:hAnsi="Arial" w:cs="Arial"/>
        </w:rPr>
      </w:pPr>
    </w:p>
    <w:p w14:paraId="480D731F" w14:textId="0CFF17A4" w:rsidR="006915AF" w:rsidRPr="009166C7" w:rsidRDefault="006915AF" w:rsidP="009166C7">
      <w:pPr>
        <w:pStyle w:val="PlainText"/>
        <w:numPr>
          <w:ilvl w:val="0"/>
          <w:numId w:val="1"/>
        </w:numPr>
        <w:spacing w:line="60" w:lineRule="auto"/>
        <w:jc w:val="both"/>
        <w:rPr>
          <w:rFonts w:ascii="Arial" w:hAnsi="Arial" w:cs="Arial"/>
        </w:rPr>
      </w:pPr>
      <w:r w:rsidRPr="009166C7">
        <w:rPr>
          <w:rFonts w:ascii="Arial" w:hAnsi="Arial" w:cs="Arial"/>
        </w:rPr>
        <w:t>Customers</w:t>
      </w:r>
      <w:r w:rsidR="00F03A2F" w:rsidRPr="009166C7">
        <w:rPr>
          <w:rFonts w:ascii="Arial" w:hAnsi="Arial" w:cs="Arial"/>
        </w:rPr>
        <w:t xml:space="preserve"> (“</w:t>
      </w:r>
      <w:r w:rsidR="00F03A2F" w:rsidRPr="009166C7">
        <w:rPr>
          <w:rFonts w:ascii="Arial" w:hAnsi="Arial" w:cs="Arial"/>
          <w:b/>
          <w:bCs/>
        </w:rPr>
        <w:t>Eligible Cardholder</w:t>
      </w:r>
      <w:r w:rsidR="00F03A2F" w:rsidRPr="009166C7">
        <w:rPr>
          <w:rFonts w:ascii="Arial" w:hAnsi="Arial" w:cs="Arial"/>
        </w:rPr>
        <w:t>”)</w:t>
      </w:r>
      <w:r w:rsidRPr="009166C7">
        <w:rPr>
          <w:rFonts w:ascii="Arial" w:hAnsi="Arial" w:cs="Arial"/>
        </w:rPr>
        <w:t xml:space="preserve"> who successfully apply for a </w:t>
      </w:r>
      <w:r w:rsidR="001744EF" w:rsidRPr="009166C7">
        <w:rPr>
          <w:rFonts w:ascii="Arial" w:hAnsi="Arial" w:cs="Arial"/>
        </w:rPr>
        <w:t>P</w:t>
      </w:r>
      <w:r w:rsidRPr="009166C7">
        <w:rPr>
          <w:rFonts w:ascii="Arial" w:hAnsi="Arial" w:cs="Arial"/>
        </w:rPr>
        <w:t xml:space="preserve">rincipal </w:t>
      </w:r>
      <w:r w:rsidR="001744EF" w:rsidRPr="009166C7">
        <w:rPr>
          <w:rFonts w:ascii="Arial" w:hAnsi="Arial" w:cs="Arial"/>
        </w:rPr>
        <w:t>C</w:t>
      </w:r>
      <w:r w:rsidRPr="009166C7">
        <w:rPr>
          <w:rFonts w:ascii="Arial" w:hAnsi="Arial" w:cs="Arial"/>
        </w:rPr>
        <w:t>ard of</w:t>
      </w:r>
      <w:r w:rsidR="00E23853" w:rsidRPr="009166C7">
        <w:rPr>
          <w:rFonts w:ascii="Arial" w:hAnsi="Arial" w:cs="Arial"/>
        </w:rPr>
        <w:t xml:space="preserve"> a</w:t>
      </w:r>
      <w:r w:rsidRPr="009166C7">
        <w:rPr>
          <w:rFonts w:ascii="Arial" w:hAnsi="Arial" w:cs="Arial"/>
        </w:rPr>
        <w:t xml:space="preserve"> selected </w:t>
      </w:r>
      <w:r w:rsidR="001744EF" w:rsidRPr="009166C7">
        <w:rPr>
          <w:rFonts w:ascii="Arial" w:hAnsi="Arial" w:cs="Arial"/>
        </w:rPr>
        <w:t>C</w:t>
      </w:r>
      <w:r w:rsidRPr="009166C7">
        <w:rPr>
          <w:rFonts w:ascii="Arial" w:hAnsi="Arial" w:cs="Arial"/>
        </w:rPr>
        <w:t>ard (“</w:t>
      </w:r>
      <w:r w:rsidR="00E23853" w:rsidRPr="009166C7">
        <w:rPr>
          <w:rFonts w:ascii="Arial" w:hAnsi="Arial" w:cs="Arial"/>
          <w:b/>
          <w:bCs/>
        </w:rPr>
        <w:t>E</w:t>
      </w:r>
      <w:r w:rsidRPr="009166C7">
        <w:rPr>
          <w:rFonts w:ascii="Arial" w:hAnsi="Arial" w:cs="Arial"/>
          <w:b/>
          <w:bCs/>
        </w:rPr>
        <w:t xml:space="preserve">ligible </w:t>
      </w:r>
      <w:r w:rsidR="00E23853" w:rsidRPr="009166C7">
        <w:rPr>
          <w:rFonts w:ascii="Arial" w:hAnsi="Arial" w:cs="Arial"/>
          <w:b/>
          <w:bCs/>
        </w:rPr>
        <w:t>C</w:t>
      </w:r>
      <w:r w:rsidRPr="009166C7">
        <w:rPr>
          <w:rFonts w:ascii="Arial" w:hAnsi="Arial" w:cs="Arial"/>
          <w:b/>
          <w:bCs/>
        </w:rPr>
        <w:t>ard</w:t>
      </w:r>
      <w:r w:rsidRPr="009166C7">
        <w:rPr>
          <w:rFonts w:ascii="Arial" w:hAnsi="Arial" w:cs="Arial"/>
        </w:rPr>
        <w:t xml:space="preserve">”) issued by </w:t>
      </w:r>
      <w:r w:rsidR="00356A20" w:rsidRPr="009166C7">
        <w:rPr>
          <w:rFonts w:ascii="Arial" w:hAnsi="Arial" w:cs="Arial"/>
        </w:rPr>
        <w:t>UAF</w:t>
      </w:r>
      <w:r w:rsidRPr="009166C7">
        <w:rPr>
          <w:rFonts w:ascii="Arial" w:hAnsi="Arial" w:cs="Arial"/>
        </w:rPr>
        <w:t xml:space="preserve"> during the Promotion Period</w:t>
      </w:r>
      <w:r w:rsidR="00F03A2F" w:rsidRPr="009166C7">
        <w:rPr>
          <w:rFonts w:ascii="Arial" w:hAnsi="Arial" w:cs="Arial"/>
        </w:rPr>
        <w:t xml:space="preserve"> and was, at the time of the application, not currently holding and has not, within the past 12 </w:t>
      </w:r>
      <w:r w:rsidR="007C6776" w:rsidRPr="009166C7">
        <w:rPr>
          <w:rFonts w:ascii="Arial" w:hAnsi="Arial" w:cs="Arial"/>
        </w:rPr>
        <w:t xml:space="preserve">calendar </w:t>
      </w:r>
      <w:r w:rsidR="00F03A2F" w:rsidRPr="009166C7">
        <w:rPr>
          <w:rFonts w:ascii="Arial" w:hAnsi="Arial" w:cs="Arial"/>
        </w:rPr>
        <w:t xml:space="preserve">months from the month of application, cancelled nor held any Principal Card issued by UAF </w:t>
      </w:r>
      <w:r w:rsidRPr="009166C7">
        <w:rPr>
          <w:rFonts w:ascii="Arial" w:hAnsi="Arial" w:cs="Arial"/>
        </w:rPr>
        <w:t xml:space="preserve">will be entitled to the </w:t>
      </w:r>
      <w:r w:rsidR="00F03A2F" w:rsidRPr="009166C7">
        <w:rPr>
          <w:rFonts w:ascii="Arial" w:hAnsi="Arial" w:cs="Arial"/>
        </w:rPr>
        <w:t>W</w:t>
      </w:r>
      <w:r w:rsidRPr="009166C7">
        <w:rPr>
          <w:rFonts w:ascii="Arial" w:hAnsi="Arial" w:cs="Arial"/>
        </w:rPr>
        <w:t xml:space="preserve">elcome </w:t>
      </w:r>
      <w:r w:rsidR="00F03A2F" w:rsidRPr="009166C7">
        <w:rPr>
          <w:rFonts w:ascii="Arial" w:hAnsi="Arial" w:cs="Arial"/>
        </w:rPr>
        <w:t>O</w:t>
      </w:r>
      <w:r w:rsidRPr="009166C7">
        <w:rPr>
          <w:rFonts w:ascii="Arial" w:hAnsi="Arial" w:cs="Arial"/>
        </w:rPr>
        <w:t>ffer.</w:t>
      </w:r>
    </w:p>
    <w:p w14:paraId="72697CF0" w14:textId="77777777" w:rsidR="00C77552" w:rsidRPr="009166C7" w:rsidRDefault="00C77552" w:rsidP="009166C7">
      <w:pPr>
        <w:pStyle w:val="PlainText"/>
        <w:spacing w:line="60" w:lineRule="auto"/>
        <w:ind w:left="360"/>
        <w:jc w:val="both"/>
        <w:rPr>
          <w:rFonts w:ascii="Arial" w:hAnsi="Arial" w:cs="Arial"/>
        </w:rPr>
      </w:pPr>
    </w:p>
    <w:p w14:paraId="47063E75" w14:textId="1D7B3995" w:rsidR="006915AF" w:rsidRPr="009166C7" w:rsidRDefault="006915AF" w:rsidP="009166C7">
      <w:pPr>
        <w:pStyle w:val="PlainText"/>
        <w:numPr>
          <w:ilvl w:val="0"/>
          <w:numId w:val="1"/>
        </w:numPr>
        <w:spacing w:line="60" w:lineRule="auto"/>
        <w:jc w:val="both"/>
        <w:rPr>
          <w:rFonts w:ascii="Arial" w:hAnsi="Arial" w:cs="Arial"/>
        </w:rPr>
      </w:pPr>
      <w:r w:rsidRPr="009166C7">
        <w:rPr>
          <w:rFonts w:ascii="Arial" w:hAnsi="Arial" w:cs="Arial"/>
        </w:rPr>
        <w:t xml:space="preserve">The </w:t>
      </w:r>
      <w:r w:rsidR="00E23853" w:rsidRPr="009166C7">
        <w:rPr>
          <w:rFonts w:ascii="Arial" w:hAnsi="Arial" w:cs="Arial"/>
        </w:rPr>
        <w:t>E</w:t>
      </w:r>
      <w:r w:rsidRPr="009166C7">
        <w:rPr>
          <w:rFonts w:ascii="Arial" w:hAnsi="Arial" w:cs="Arial"/>
        </w:rPr>
        <w:t xml:space="preserve">ligible </w:t>
      </w:r>
      <w:r w:rsidR="00E23853" w:rsidRPr="009166C7">
        <w:rPr>
          <w:rFonts w:ascii="Arial" w:hAnsi="Arial" w:cs="Arial"/>
        </w:rPr>
        <w:t>C</w:t>
      </w:r>
      <w:r w:rsidRPr="009166C7">
        <w:rPr>
          <w:rFonts w:ascii="Arial" w:hAnsi="Arial" w:cs="Arial"/>
        </w:rPr>
        <w:t>ard</w:t>
      </w:r>
      <w:r w:rsidR="00922D86" w:rsidRPr="009166C7">
        <w:rPr>
          <w:rFonts w:ascii="Arial" w:hAnsi="Arial" w:cs="Arial"/>
        </w:rPr>
        <w:t>s</w:t>
      </w:r>
      <w:r w:rsidRPr="009166C7">
        <w:rPr>
          <w:rFonts w:ascii="Arial" w:hAnsi="Arial" w:cs="Arial"/>
        </w:rPr>
        <w:t xml:space="preserve"> includes </w:t>
      </w:r>
      <w:r w:rsidR="00922D86" w:rsidRPr="009166C7">
        <w:rPr>
          <w:rFonts w:ascii="Arial" w:hAnsi="Arial" w:cs="Arial"/>
        </w:rPr>
        <w:t>P</w:t>
      </w:r>
      <w:r w:rsidR="00922D86" w:rsidRPr="009166C7">
        <w:rPr>
          <w:rFonts w:ascii="Arial" w:hAnsi="Arial" w:cs="Arial" w:hint="eastAsia"/>
        </w:rPr>
        <w:t>r</w:t>
      </w:r>
      <w:r w:rsidR="00922D86" w:rsidRPr="009166C7">
        <w:rPr>
          <w:rFonts w:ascii="Arial" w:hAnsi="Arial" w:cs="Arial"/>
        </w:rPr>
        <w:t xml:space="preserve">incipal Cards of </w:t>
      </w:r>
      <w:r w:rsidR="007D50CB" w:rsidRPr="009166C7">
        <w:rPr>
          <w:rFonts w:ascii="Arial" w:hAnsi="Arial" w:cs="Arial"/>
        </w:rPr>
        <w:t>sim</w:t>
      </w:r>
      <w:r w:rsidRPr="009166C7">
        <w:rPr>
          <w:rFonts w:ascii="Arial" w:hAnsi="Arial" w:cs="Arial"/>
        </w:rPr>
        <w:t xml:space="preserve"> Credit Card and </w:t>
      </w:r>
      <w:r w:rsidR="007D50CB" w:rsidRPr="009166C7">
        <w:rPr>
          <w:rFonts w:ascii="Arial" w:hAnsi="Arial" w:cs="Arial"/>
        </w:rPr>
        <w:t>sim</w:t>
      </w:r>
      <w:r w:rsidRPr="009166C7">
        <w:rPr>
          <w:rFonts w:ascii="Arial" w:hAnsi="Arial" w:cs="Arial"/>
        </w:rPr>
        <w:t xml:space="preserve"> World </w:t>
      </w:r>
      <w:r w:rsidR="00D2299F" w:rsidRPr="009166C7">
        <w:rPr>
          <w:rFonts w:ascii="Arial" w:hAnsi="Arial" w:cs="Arial"/>
        </w:rPr>
        <w:t>M</w:t>
      </w:r>
      <w:r w:rsidRPr="009166C7">
        <w:rPr>
          <w:rFonts w:ascii="Arial" w:hAnsi="Arial" w:cs="Arial"/>
        </w:rPr>
        <w:t>aster</w:t>
      </w:r>
      <w:r w:rsidR="00D2299F" w:rsidRPr="009166C7">
        <w:rPr>
          <w:rFonts w:ascii="Arial" w:hAnsi="Arial" w:cs="Arial"/>
        </w:rPr>
        <w:t>c</w:t>
      </w:r>
      <w:r w:rsidRPr="009166C7">
        <w:rPr>
          <w:rFonts w:ascii="Arial" w:hAnsi="Arial" w:cs="Arial"/>
        </w:rPr>
        <w:t>ard</w:t>
      </w:r>
      <w:r w:rsidR="000808E0" w:rsidRPr="009166C7">
        <w:rPr>
          <w:rFonts w:ascii="Arial" w:hAnsi="Arial" w:cs="Arial"/>
          <w:b/>
          <w:bCs/>
          <w:kern w:val="0"/>
        </w:rPr>
        <w:t>®</w:t>
      </w:r>
      <w:r w:rsidR="00C77552" w:rsidRPr="009166C7">
        <w:rPr>
          <w:rFonts w:ascii="Arial" w:hAnsi="Arial" w:cs="Arial"/>
        </w:rPr>
        <w:t xml:space="preserve"> (including </w:t>
      </w:r>
      <w:r w:rsidR="00922D86" w:rsidRPr="009166C7">
        <w:rPr>
          <w:rFonts w:ascii="Arial" w:hAnsi="Arial" w:cs="Arial"/>
        </w:rPr>
        <w:t xml:space="preserve">Principal </w:t>
      </w:r>
      <w:r w:rsidR="00C77552" w:rsidRPr="009166C7">
        <w:rPr>
          <w:rFonts w:ascii="Arial" w:hAnsi="Arial" w:cs="Arial"/>
        </w:rPr>
        <w:t>Virtual Card</w:t>
      </w:r>
      <w:r w:rsidR="00922D86" w:rsidRPr="009166C7">
        <w:rPr>
          <w:rFonts w:ascii="Arial" w:hAnsi="Arial" w:cs="Arial"/>
        </w:rPr>
        <w:t>s</w:t>
      </w:r>
      <w:r w:rsidR="00C77552" w:rsidRPr="009166C7">
        <w:rPr>
          <w:rFonts w:ascii="Arial" w:hAnsi="Arial" w:cs="Arial"/>
        </w:rPr>
        <w:t>)</w:t>
      </w:r>
      <w:r w:rsidRPr="009166C7">
        <w:rPr>
          <w:rFonts w:ascii="Arial" w:hAnsi="Arial" w:cs="Arial"/>
        </w:rPr>
        <w:t>.</w:t>
      </w:r>
    </w:p>
    <w:p w14:paraId="7A949D92" w14:textId="77777777" w:rsidR="00C77552" w:rsidRPr="009166C7" w:rsidRDefault="00C77552" w:rsidP="009166C7">
      <w:pPr>
        <w:pStyle w:val="PlainText"/>
        <w:spacing w:line="60" w:lineRule="auto"/>
        <w:ind w:left="360"/>
        <w:jc w:val="both"/>
        <w:rPr>
          <w:rFonts w:ascii="Arial" w:hAnsi="Arial" w:cs="Arial"/>
        </w:rPr>
      </w:pPr>
    </w:p>
    <w:p w14:paraId="5596F24F" w14:textId="67B035D0" w:rsidR="006915AF" w:rsidRPr="009166C7" w:rsidRDefault="006915AF" w:rsidP="009166C7">
      <w:pPr>
        <w:pStyle w:val="PlainText"/>
        <w:numPr>
          <w:ilvl w:val="0"/>
          <w:numId w:val="1"/>
        </w:numPr>
        <w:spacing w:line="60" w:lineRule="auto"/>
        <w:jc w:val="both"/>
        <w:rPr>
          <w:rFonts w:ascii="Arial" w:hAnsi="Arial" w:cs="Arial"/>
        </w:rPr>
      </w:pPr>
      <w:r w:rsidRPr="009166C7">
        <w:rPr>
          <w:rFonts w:ascii="Arial" w:hAnsi="Arial" w:cs="Arial"/>
        </w:rPr>
        <w:t xml:space="preserve">Each </w:t>
      </w:r>
      <w:r w:rsidR="00451430" w:rsidRPr="009166C7">
        <w:rPr>
          <w:rFonts w:ascii="Arial" w:hAnsi="Arial" w:cs="Arial"/>
        </w:rPr>
        <w:t>E</w:t>
      </w:r>
      <w:r w:rsidRPr="009166C7">
        <w:rPr>
          <w:rFonts w:ascii="Arial" w:hAnsi="Arial" w:cs="Arial"/>
        </w:rPr>
        <w:t xml:space="preserve">ligible </w:t>
      </w:r>
      <w:r w:rsidR="00451430" w:rsidRPr="009166C7">
        <w:rPr>
          <w:rFonts w:ascii="Arial" w:hAnsi="Arial" w:cs="Arial"/>
        </w:rPr>
        <w:t>C</w:t>
      </w:r>
      <w:r w:rsidRPr="009166C7">
        <w:rPr>
          <w:rFonts w:ascii="Arial" w:hAnsi="Arial" w:cs="Arial"/>
        </w:rPr>
        <w:t>ardholder will only be entitled to the</w:t>
      </w:r>
      <w:r w:rsidR="007C6776" w:rsidRPr="009166C7">
        <w:rPr>
          <w:rFonts w:ascii="Arial" w:hAnsi="Arial" w:cs="Arial" w:hint="eastAsia"/>
        </w:rPr>
        <w:t xml:space="preserve"> </w:t>
      </w:r>
      <w:r w:rsidR="007C6776" w:rsidRPr="009166C7">
        <w:rPr>
          <w:rFonts w:ascii="Arial" w:hAnsi="Arial" w:cs="Arial"/>
        </w:rPr>
        <w:t>benefits under the</w:t>
      </w:r>
      <w:r w:rsidRPr="009166C7">
        <w:rPr>
          <w:rFonts w:ascii="Arial" w:hAnsi="Arial" w:cs="Arial"/>
        </w:rPr>
        <w:t xml:space="preserve"> Welcome Offer once. </w:t>
      </w:r>
    </w:p>
    <w:p w14:paraId="3D670234" w14:textId="77777777" w:rsidR="00C77552" w:rsidRPr="009166C7" w:rsidRDefault="00C77552" w:rsidP="009166C7">
      <w:pPr>
        <w:pStyle w:val="PlainText"/>
        <w:spacing w:line="60" w:lineRule="auto"/>
        <w:ind w:left="360"/>
        <w:jc w:val="both"/>
        <w:rPr>
          <w:rFonts w:ascii="Arial" w:hAnsi="Arial" w:cs="Arial"/>
        </w:rPr>
      </w:pPr>
    </w:p>
    <w:p w14:paraId="1ADA9871" w14:textId="0A7CAFE3" w:rsidR="006915AF" w:rsidRPr="009166C7" w:rsidRDefault="006915AF" w:rsidP="009166C7">
      <w:pPr>
        <w:pStyle w:val="PlainText"/>
        <w:numPr>
          <w:ilvl w:val="0"/>
          <w:numId w:val="1"/>
        </w:numPr>
        <w:spacing w:line="60" w:lineRule="auto"/>
        <w:jc w:val="both"/>
        <w:rPr>
          <w:rFonts w:ascii="Arial" w:hAnsi="Arial" w:cs="Arial"/>
        </w:rPr>
      </w:pPr>
      <w:r w:rsidRPr="009166C7">
        <w:rPr>
          <w:rFonts w:ascii="Arial" w:hAnsi="Arial" w:cs="Arial"/>
        </w:rPr>
        <w:t xml:space="preserve">For </w:t>
      </w:r>
      <w:r w:rsidR="00D23D14" w:rsidRPr="009166C7">
        <w:rPr>
          <w:rFonts w:ascii="Arial" w:hAnsi="Arial" w:cs="Arial"/>
        </w:rPr>
        <w:t>an Eligible Cardholder</w:t>
      </w:r>
      <w:r w:rsidRPr="009166C7">
        <w:rPr>
          <w:rFonts w:ascii="Arial" w:hAnsi="Arial" w:cs="Arial"/>
        </w:rPr>
        <w:t xml:space="preserve"> who ha</w:t>
      </w:r>
      <w:r w:rsidR="00D23D14" w:rsidRPr="009166C7">
        <w:rPr>
          <w:rFonts w:ascii="Arial" w:hAnsi="Arial" w:cs="Arial"/>
        </w:rPr>
        <w:t>s</w:t>
      </w:r>
      <w:r w:rsidRPr="009166C7">
        <w:rPr>
          <w:rFonts w:ascii="Arial" w:hAnsi="Arial" w:cs="Arial"/>
        </w:rPr>
        <w:t xml:space="preserve"> applied</w:t>
      </w:r>
      <w:r w:rsidR="00D23D14" w:rsidRPr="009166C7">
        <w:rPr>
          <w:rFonts w:ascii="Arial" w:hAnsi="Arial" w:cs="Arial"/>
        </w:rPr>
        <w:t xml:space="preserve"> and is issued with</w:t>
      </w:r>
      <w:r w:rsidRPr="009166C7">
        <w:rPr>
          <w:rFonts w:ascii="Arial" w:hAnsi="Arial" w:cs="Arial"/>
        </w:rPr>
        <w:t xml:space="preserve"> multiple </w:t>
      </w:r>
      <w:r w:rsidR="00D23D14" w:rsidRPr="009166C7">
        <w:rPr>
          <w:rFonts w:ascii="Arial" w:hAnsi="Arial" w:cs="Arial"/>
        </w:rPr>
        <w:t xml:space="preserve">Eligible </w:t>
      </w:r>
      <w:r w:rsidR="00E72C60" w:rsidRPr="009166C7">
        <w:rPr>
          <w:rFonts w:ascii="Arial" w:hAnsi="Arial" w:cs="Arial"/>
        </w:rPr>
        <w:t>C</w:t>
      </w:r>
      <w:r w:rsidRPr="009166C7">
        <w:rPr>
          <w:rFonts w:ascii="Arial" w:hAnsi="Arial" w:cs="Arial"/>
        </w:rPr>
        <w:t>ards</w:t>
      </w:r>
      <w:r w:rsidR="00D23D14" w:rsidRPr="009166C7">
        <w:rPr>
          <w:rFonts w:ascii="Arial" w:hAnsi="Arial" w:cs="Arial"/>
        </w:rPr>
        <w:t xml:space="preserve"> at the same time</w:t>
      </w:r>
      <w:r w:rsidRPr="009166C7">
        <w:rPr>
          <w:rFonts w:ascii="Arial" w:hAnsi="Arial" w:cs="Arial"/>
        </w:rPr>
        <w:t xml:space="preserve">, </w:t>
      </w:r>
      <w:r w:rsidR="00D23D14" w:rsidRPr="009166C7">
        <w:rPr>
          <w:rFonts w:ascii="Arial" w:hAnsi="Arial" w:cs="Arial"/>
        </w:rPr>
        <w:t>he/she</w:t>
      </w:r>
      <w:r w:rsidRPr="009166C7">
        <w:rPr>
          <w:rFonts w:ascii="Arial" w:hAnsi="Arial" w:cs="Arial"/>
        </w:rPr>
        <w:t xml:space="preserve"> will </w:t>
      </w:r>
      <w:r w:rsidR="00D23D14" w:rsidRPr="009166C7">
        <w:rPr>
          <w:rFonts w:ascii="Arial" w:hAnsi="Arial" w:cs="Arial"/>
        </w:rPr>
        <w:t xml:space="preserve">only </w:t>
      </w:r>
      <w:r w:rsidRPr="009166C7">
        <w:rPr>
          <w:rFonts w:ascii="Arial" w:hAnsi="Arial" w:cs="Arial"/>
        </w:rPr>
        <w:t xml:space="preserve">be entitled to the </w:t>
      </w:r>
      <w:r w:rsidR="00D23D14" w:rsidRPr="009166C7">
        <w:rPr>
          <w:rFonts w:ascii="Arial" w:hAnsi="Arial" w:cs="Arial"/>
        </w:rPr>
        <w:t xml:space="preserve">benefits of the </w:t>
      </w:r>
      <w:r w:rsidRPr="009166C7">
        <w:rPr>
          <w:rFonts w:ascii="Arial" w:hAnsi="Arial" w:cs="Arial"/>
        </w:rPr>
        <w:t>Welcome Offer f</w:t>
      </w:r>
      <w:r w:rsidR="00D23D14" w:rsidRPr="009166C7">
        <w:rPr>
          <w:rFonts w:ascii="Arial" w:hAnsi="Arial" w:cs="Arial"/>
        </w:rPr>
        <w:t>or</w:t>
      </w:r>
      <w:r w:rsidRPr="009166C7">
        <w:rPr>
          <w:rFonts w:ascii="Arial" w:hAnsi="Arial" w:cs="Arial"/>
        </w:rPr>
        <w:t xml:space="preserve"> </w:t>
      </w:r>
      <w:r w:rsidR="00D23D14" w:rsidRPr="009166C7">
        <w:rPr>
          <w:rFonts w:ascii="Arial" w:hAnsi="Arial" w:cs="Arial"/>
        </w:rPr>
        <w:t>his/her</w:t>
      </w:r>
      <w:r w:rsidRPr="009166C7">
        <w:rPr>
          <w:rFonts w:ascii="Arial" w:hAnsi="Arial" w:cs="Arial"/>
        </w:rPr>
        <w:t xml:space="preserve"> first </w:t>
      </w:r>
      <w:r w:rsidR="00D23D14" w:rsidRPr="009166C7">
        <w:rPr>
          <w:rFonts w:ascii="Arial" w:hAnsi="Arial" w:cs="Arial"/>
        </w:rPr>
        <w:t>Eligible C</w:t>
      </w:r>
      <w:r w:rsidRPr="009166C7">
        <w:rPr>
          <w:rFonts w:ascii="Arial" w:hAnsi="Arial" w:cs="Arial"/>
        </w:rPr>
        <w:t xml:space="preserve">ard that fulfills the </w:t>
      </w:r>
      <w:r w:rsidR="00E036D6" w:rsidRPr="009166C7">
        <w:rPr>
          <w:rFonts w:ascii="Arial" w:hAnsi="Arial" w:cs="Arial"/>
        </w:rPr>
        <w:t>S</w:t>
      </w:r>
      <w:r w:rsidRPr="009166C7">
        <w:rPr>
          <w:rFonts w:ascii="Arial" w:hAnsi="Arial" w:cs="Arial"/>
        </w:rPr>
        <w:t xml:space="preserve">pending </w:t>
      </w:r>
      <w:r w:rsidR="00E036D6" w:rsidRPr="009166C7">
        <w:rPr>
          <w:rFonts w:ascii="Arial" w:hAnsi="Arial" w:cs="Arial"/>
        </w:rPr>
        <w:t>C</w:t>
      </w:r>
      <w:r w:rsidRPr="009166C7">
        <w:rPr>
          <w:rFonts w:ascii="Arial" w:hAnsi="Arial" w:cs="Arial"/>
        </w:rPr>
        <w:t>ondition</w:t>
      </w:r>
      <w:r w:rsidR="008D1EC8" w:rsidRPr="009166C7">
        <w:rPr>
          <w:rFonts w:ascii="Arial" w:hAnsi="Arial" w:cs="Arial"/>
        </w:rPr>
        <w:t>s</w:t>
      </w:r>
      <w:r w:rsidR="00273A21" w:rsidRPr="009166C7">
        <w:rPr>
          <w:rFonts w:ascii="Arial" w:hAnsi="Arial" w:cs="Arial"/>
        </w:rPr>
        <w:t xml:space="preserve"> (</w:t>
      </w:r>
      <w:r w:rsidR="00E036D6" w:rsidRPr="009166C7">
        <w:rPr>
          <w:rFonts w:ascii="Arial" w:hAnsi="Arial" w:cs="Arial"/>
        </w:rPr>
        <w:t>as defined in paragraph 7</w:t>
      </w:r>
      <w:r w:rsidR="00273A21" w:rsidRPr="009166C7">
        <w:rPr>
          <w:rFonts w:ascii="Arial" w:hAnsi="Arial" w:cs="Arial"/>
        </w:rPr>
        <w:t>)</w:t>
      </w:r>
      <w:r w:rsidRPr="009166C7">
        <w:rPr>
          <w:rFonts w:ascii="Arial" w:hAnsi="Arial" w:cs="Arial"/>
        </w:rPr>
        <w:t>.</w:t>
      </w:r>
    </w:p>
    <w:p w14:paraId="442F8886" w14:textId="77777777" w:rsidR="00C77552" w:rsidRPr="0031147F" w:rsidRDefault="00C77552" w:rsidP="009166C7">
      <w:pPr>
        <w:pStyle w:val="PlainText"/>
        <w:spacing w:line="60" w:lineRule="auto"/>
        <w:ind w:left="360"/>
        <w:jc w:val="both"/>
        <w:rPr>
          <w:rFonts w:ascii="Arial" w:hAnsi="Arial" w:cs="Arial"/>
        </w:rPr>
      </w:pPr>
    </w:p>
    <w:p w14:paraId="4F16F56D" w14:textId="53F4BC3B" w:rsidR="006915AF" w:rsidRPr="0031147F" w:rsidRDefault="006915AF" w:rsidP="009166C7">
      <w:pPr>
        <w:pStyle w:val="PlainText"/>
        <w:numPr>
          <w:ilvl w:val="0"/>
          <w:numId w:val="1"/>
        </w:numPr>
        <w:spacing w:line="60" w:lineRule="auto"/>
        <w:jc w:val="both"/>
        <w:rPr>
          <w:rFonts w:ascii="Arial" w:hAnsi="Arial" w:cs="Arial"/>
        </w:rPr>
      </w:pPr>
      <w:r w:rsidRPr="0031147F">
        <w:rPr>
          <w:rFonts w:ascii="Arial" w:hAnsi="Arial" w:cs="Arial"/>
        </w:rPr>
        <w:t xml:space="preserve">Eligible </w:t>
      </w:r>
      <w:r w:rsidR="00F25179">
        <w:rPr>
          <w:rFonts w:ascii="Arial" w:hAnsi="Arial" w:cs="Arial"/>
        </w:rPr>
        <w:t>C</w:t>
      </w:r>
      <w:r w:rsidRPr="0031147F">
        <w:rPr>
          <w:rFonts w:ascii="Arial" w:hAnsi="Arial" w:cs="Arial"/>
        </w:rPr>
        <w:t>ardholder</w:t>
      </w:r>
      <w:r w:rsidR="001F0CCE">
        <w:rPr>
          <w:rFonts w:ascii="Arial" w:hAnsi="Arial" w:cs="Arial"/>
        </w:rPr>
        <w:t>s</w:t>
      </w:r>
      <w:r w:rsidRPr="0031147F">
        <w:rPr>
          <w:rFonts w:ascii="Arial" w:hAnsi="Arial" w:cs="Arial"/>
        </w:rPr>
        <w:t xml:space="preserve"> </w:t>
      </w:r>
      <w:r w:rsidR="006F2534">
        <w:rPr>
          <w:rFonts w:ascii="Arial" w:hAnsi="Arial" w:cs="Arial"/>
        </w:rPr>
        <w:t>will be</w:t>
      </w:r>
      <w:r w:rsidR="006F2534" w:rsidRPr="0031147F">
        <w:rPr>
          <w:rFonts w:ascii="Arial" w:hAnsi="Arial" w:cs="Arial"/>
        </w:rPr>
        <w:t xml:space="preserve"> </w:t>
      </w:r>
      <w:r w:rsidRPr="0031147F">
        <w:rPr>
          <w:rFonts w:ascii="Arial" w:hAnsi="Arial" w:cs="Arial"/>
        </w:rPr>
        <w:t xml:space="preserve">entitled to </w:t>
      </w:r>
      <w:r w:rsidR="00B63F4E">
        <w:rPr>
          <w:rFonts w:ascii="Arial" w:hAnsi="Arial" w:cs="Arial"/>
        </w:rPr>
        <w:t xml:space="preserve">one of </w:t>
      </w:r>
      <w:r w:rsidRPr="0031147F">
        <w:rPr>
          <w:rFonts w:ascii="Arial" w:hAnsi="Arial" w:cs="Arial"/>
        </w:rPr>
        <w:t xml:space="preserve">the following </w:t>
      </w:r>
      <w:r w:rsidR="00B63F4E">
        <w:rPr>
          <w:rFonts w:ascii="Arial" w:hAnsi="Arial" w:cs="Arial"/>
        </w:rPr>
        <w:t>rewards</w:t>
      </w:r>
      <w:r w:rsidR="00273A21">
        <w:rPr>
          <w:rFonts w:ascii="Arial" w:hAnsi="Arial" w:cs="Arial"/>
        </w:rPr>
        <w:t xml:space="preserve"> under the </w:t>
      </w:r>
      <w:r w:rsidRPr="0031147F">
        <w:rPr>
          <w:rFonts w:ascii="Arial" w:hAnsi="Arial" w:cs="Arial"/>
        </w:rPr>
        <w:t xml:space="preserve">Welcome Offer upon fulfilling </w:t>
      </w:r>
      <w:r w:rsidR="00273A21">
        <w:rPr>
          <w:rFonts w:ascii="Arial" w:hAnsi="Arial" w:cs="Arial"/>
        </w:rPr>
        <w:t xml:space="preserve">the following </w:t>
      </w:r>
      <w:r w:rsidR="00E036D6">
        <w:rPr>
          <w:rFonts w:ascii="Arial" w:hAnsi="Arial" w:cs="Arial"/>
        </w:rPr>
        <w:t>s</w:t>
      </w:r>
      <w:r w:rsidR="00273A21">
        <w:rPr>
          <w:rFonts w:ascii="Arial" w:hAnsi="Arial" w:cs="Arial"/>
        </w:rPr>
        <w:t xml:space="preserve">pending </w:t>
      </w:r>
      <w:r w:rsidR="00E036D6">
        <w:rPr>
          <w:rFonts w:ascii="Arial" w:hAnsi="Arial" w:cs="Arial"/>
        </w:rPr>
        <w:t>c</w:t>
      </w:r>
      <w:r w:rsidR="008D1EC8">
        <w:rPr>
          <w:rFonts w:ascii="Arial" w:hAnsi="Arial" w:cs="Arial"/>
        </w:rPr>
        <w:t>ondition</w:t>
      </w:r>
      <w:r w:rsidR="00273A21">
        <w:rPr>
          <w:rFonts w:ascii="Arial" w:hAnsi="Arial" w:cs="Arial"/>
        </w:rPr>
        <w:t>s</w:t>
      </w:r>
      <w:r w:rsidR="00E036D6">
        <w:rPr>
          <w:rFonts w:ascii="Arial" w:hAnsi="Arial" w:cs="Arial"/>
        </w:rPr>
        <w:t xml:space="preserve"> (“</w:t>
      </w:r>
      <w:r w:rsidR="00E036D6" w:rsidRPr="009166C7">
        <w:rPr>
          <w:rFonts w:ascii="Arial" w:hAnsi="Arial" w:cs="Arial"/>
          <w:b/>
          <w:bCs/>
        </w:rPr>
        <w:t>Spending Conditions</w:t>
      </w:r>
      <w:r w:rsidR="00E036D6">
        <w:rPr>
          <w:rFonts w:ascii="Arial" w:hAnsi="Arial" w:cs="Arial"/>
        </w:rPr>
        <w:t>”)</w:t>
      </w:r>
      <w:r w:rsidR="00CF62D6">
        <w:rPr>
          <w:rFonts w:ascii="Arial" w:hAnsi="Arial" w:cs="Arial"/>
        </w:rPr>
        <w:t xml:space="preserve"> </w:t>
      </w:r>
      <w:r w:rsidR="00B0254C">
        <w:rPr>
          <w:rFonts w:ascii="Arial" w:hAnsi="Arial" w:cs="Arial"/>
        </w:rPr>
        <w:t>resulting from</w:t>
      </w:r>
      <w:r w:rsidR="00CF62D6">
        <w:rPr>
          <w:rFonts w:ascii="Arial" w:hAnsi="Arial" w:cs="Arial"/>
        </w:rPr>
        <w:t xml:space="preserve"> </w:t>
      </w:r>
      <w:r w:rsidR="00B0254C">
        <w:rPr>
          <w:rFonts w:ascii="Arial" w:hAnsi="Arial" w:cs="Arial"/>
        </w:rPr>
        <w:t>Eligible Retail Purchase Transactions (as defined in paragraph 8 below)</w:t>
      </w:r>
      <w:r w:rsidR="006F2534">
        <w:rPr>
          <w:rFonts w:ascii="Arial" w:hAnsi="Arial" w:cs="Arial"/>
        </w:rPr>
        <w:t xml:space="preserve"> within 60 calendar days after issuance of the Eligible </w:t>
      </w:r>
      <w:r w:rsidR="006F2534">
        <w:rPr>
          <w:rFonts w:ascii="Arial" w:hAnsi="Arial" w:cs="Arial" w:hint="eastAsia"/>
        </w:rPr>
        <w:t>C</w:t>
      </w:r>
      <w:r w:rsidR="006F2534">
        <w:rPr>
          <w:rFonts w:ascii="Arial" w:hAnsi="Arial" w:cs="Arial"/>
        </w:rPr>
        <w:t>ard</w:t>
      </w:r>
      <w:r w:rsidRPr="0031147F">
        <w:rPr>
          <w:rFonts w:ascii="Arial" w:hAnsi="Arial" w:cs="Arial"/>
        </w:rPr>
        <w:t>:</w:t>
      </w:r>
    </w:p>
    <w:p w14:paraId="3ED2304A" w14:textId="77777777" w:rsidR="006915AF" w:rsidRPr="0031147F" w:rsidRDefault="006915AF" w:rsidP="006915AF">
      <w:pPr>
        <w:pStyle w:val="PlainText"/>
        <w:ind w:left="360"/>
        <w:jc w:val="both"/>
        <w:rPr>
          <w:rFonts w:ascii="Arial" w:hAnsi="Arial" w:cs="Arial"/>
        </w:rPr>
      </w:pPr>
    </w:p>
    <w:tbl>
      <w:tblPr>
        <w:tblStyle w:val="TableGrid"/>
        <w:tblW w:w="9559" w:type="dxa"/>
        <w:tblInd w:w="360" w:type="dxa"/>
        <w:tblLook w:val="04A0" w:firstRow="1" w:lastRow="0" w:firstColumn="1" w:lastColumn="0" w:noHBand="0" w:noVBand="1"/>
      </w:tblPr>
      <w:tblGrid>
        <w:gridCol w:w="2329"/>
        <w:gridCol w:w="3402"/>
        <w:gridCol w:w="3828"/>
      </w:tblGrid>
      <w:tr w:rsidR="003C43EE" w:rsidRPr="0031147F" w14:paraId="34293B66" w14:textId="77777777" w:rsidTr="00AD1E00">
        <w:tc>
          <w:tcPr>
            <w:tcW w:w="2329" w:type="dxa"/>
          </w:tcPr>
          <w:p w14:paraId="20934A9F" w14:textId="71B4602E" w:rsidR="003C43EE" w:rsidRPr="00B52845" w:rsidRDefault="003C43EE" w:rsidP="003C43EE">
            <w:pPr>
              <w:pStyle w:val="PlainText"/>
              <w:spacing w:line="12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8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Eligible </w:t>
            </w:r>
            <w:r w:rsidR="00CF62D6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B52845">
              <w:rPr>
                <w:rFonts w:ascii="Arial" w:hAnsi="Arial" w:cs="Arial"/>
                <w:b/>
                <w:bCs/>
                <w:sz w:val="20"/>
                <w:szCs w:val="20"/>
              </w:rPr>
              <w:t>ard</w:t>
            </w:r>
          </w:p>
        </w:tc>
        <w:tc>
          <w:tcPr>
            <w:tcW w:w="3402" w:type="dxa"/>
          </w:tcPr>
          <w:p w14:paraId="362CC677" w14:textId="2FDAACDD" w:rsidR="003C43EE" w:rsidRPr="00B52845" w:rsidRDefault="003C43EE" w:rsidP="003C43EE">
            <w:pPr>
              <w:pStyle w:val="PlainText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3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Welcome </w:t>
            </w:r>
            <w:r w:rsidR="00CF62D6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C43EE">
              <w:rPr>
                <w:rFonts w:ascii="Arial" w:hAnsi="Arial" w:cs="Arial"/>
                <w:b/>
                <w:bCs/>
                <w:sz w:val="20"/>
                <w:szCs w:val="20"/>
              </w:rPr>
              <w:t>ffer</w:t>
            </w:r>
          </w:p>
        </w:tc>
        <w:tc>
          <w:tcPr>
            <w:tcW w:w="3828" w:type="dxa"/>
          </w:tcPr>
          <w:p w14:paraId="4DA27108" w14:textId="63FDA26F" w:rsidR="003C43EE" w:rsidRPr="00B52845" w:rsidRDefault="00CF62D6" w:rsidP="003C43EE">
            <w:pPr>
              <w:pStyle w:val="PlainText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Spending </w:t>
            </w:r>
            <w:r w:rsidR="006F2534">
              <w:rPr>
                <w:rFonts w:ascii="Arial" w:hAnsi="Arial" w:cs="Arial"/>
                <w:b/>
                <w:bCs/>
                <w:sz w:val="20"/>
                <w:szCs w:val="20"/>
              </w:rPr>
              <w:t>Condition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3C43EE" w:rsidRPr="0031147F" w14:paraId="029C3F79" w14:textId="77777777" w:rsidTr="00AD1E00">
        <w:tc>
          <w:tcPr>
            <w:tcW w:w="2329" w:type="dxa"/>
            <w:vMerge w:val="restart"/>
            <w:vAlign w:val="center"/>
          </w:tcPr>
          <w:p w14:paraId="2CD886F5" w14:textId="32EDE315" w:rsidR="003C43EE" w:rsidRPr="00B52845" w:rsidRDefault="003C43EE" w:rsidP="003C43EE">
            <w:pPr>
              <w:pStyle w:val="PlainText"/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</w:t>
            </w:r>
            <w:r w:rsidRPr="00B52845">
              <w:rPr>
                <w:rFonts w:ascii="Arial" w:hAnsi="Arial" w:cs="Arial"/>
                <w:sz w:val="20"/>
                <w:szCs w:val="20"/>
              </w:rPr>
              <w:t xml:space="preserve"> Credit Card</w:t>
            </w:r>
          </w:p>
        </w:tc>
        <w:tc>
          <w:tcPr>
            <w:tcW w:w="3402" w:type="dxa"/>
          </w:tcPr>
          <w:p w14:paraId="521BEDEB" w14:textId="77777777" w:rsidR="003C43EE" w:rsidRPr="00AD1E00" w:rsidRDefault="003C43EE" w:rsidP="003C43EE">
            <w:pPr>
              <w:pStyle w:val="PlainText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1E00">
              <w:rPr>
                <w:rFonts w:ascii="Arial" w:hAnsi="Arial" w:cs="Arial"/>
                <w:sz w:val="20"/>
                <w:szCs w:val="20"/>
              </w:rPr>
              <w:t xml:space="preserve">HK$100 cash rebate or </w:t>
            </w:r>
          </w:p>
          <w:p w14:paraId="5550A407" w14:textId="30390980" w:rsidR="00A201F9" w:rsidRPr="00AD1E00" w:rsidRDefault="00A201F9" w:rsidP="003C43EE">
            <w:pPr>
              <w:pStyle w:val="PlainText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1E00">
              <w:rPr>
                <w:rFonts w:ascii="Arial" w:hAnsi="Arial" w:cs="Arial" w:hint="eastAsia"/>
                <w:sz w:val="20"/>
                <w:szCs w:val="20"/>
              </w:rPr>
              <w:t>H</w:t>
            </w:r>
            <w:r w:rsidRPr="00AD1E00">
              <w:rPr>
                <w:rFonts w:ascii="Arial" w:hAnsi="Arial" w:cs="Arial"/>
                <w:sz w:val="20"/>
                <w:szCs w:val="20"/>
              </w:rPr>
              <w:t>K$100 e-coupon</w:t>
            </w:r>
          </w:p>
        </w:tc>
        <w:tc>
          <w:tcPr>
            <w:tcW w:w="3828" w:type="dxa"/>
          </w:tcPr>
          <w:p w14:paraId="580E382E" w14:textId="76D55095" w:rsidR="003C43EE" w:rsidRDefault="003C43EE" w:rsidP="00A201F9">
            <w:pPr>
              <w:pStyle w:val="PlainText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52845">
              <w:rPr>
                <w:rFonts w:ascii="Arial" w:hAnsi="Arial" w:cs="Arial"/>
                <w:sz w:val="20"/>
                <w:szCs w:val="20"/>
              </w:rPr>
              <w:t>Accumulate</w:t>
            </w:r>
            <w:r w:rsidR="00CF62D6">
              <w:rPr>
                <w:rFonts w:ascii="Arial" w:hAnsi="Arial" w:cs="Arial"/>
                <w:sz w:val="20"/>
                <w:szCs w:val="20"/>
              </w:rPr>
              <w:t>d</w:t>
            </w:r>
            <w:r w:rsidRPr="00B52845">
              <w:rPr>
                <w:rFonts w:ascii="Arial" w:hAnsi="Arial" w:cs="Arial"/>
                <w:sz w:val="20"/>
                <w:szCs w:val="20"/>
              </w:rPr>
              <w:t xml:space="preserve"> spending of HK$1,000 or above </w:t>
            </w:r>
            <w:r w:rsidR="00CF62D6">
              <w:rPr>
                <w:rFonts w:ascii="Arial" w:hAnsi="Arial" w:cs="Arial"/>
                <w:sz w:val="20"/>
                <w:szCs w:val="20"/>
              </w:rPr>
              <w:t xml:space="preserve">but </w:t>
            </w:r>
            <w:r w:rsidRPr="00B52845">
              <w:rPr>
                <w:rFonts w:ascii="Arial" w:hAnsi="Arial" w:cs="Arial"/>
                <w:sz w:val="20"/>
                <w:szCs w:val="20"/>
              </w:rPr>
              <w:t>below HK$7,000</w:t>
            </w:r>
          </w:p>
          <w:p w14:paraId="09BE22C0" w14:textId="3870BCF8" w:rsidR="002750CD" w:rsidRPr="003C43EE" w:rsidRDefault="002750CD" w:rsidP="00A201F9">
            <w:pPr>
              <w:pStyle w:val="PlainText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3EE" w:rsidRPr="0031147F" w14:paraId="30BBA9DE" w14:textId="77777777" w:rsidTr="00AD1E00">
        <w:tc>
          <w:tcPr>
            <w:tcW w:w="2329" w:type="dxa"/>
            <w:vMerge/>
          </w:tcPr>
          <w:p w14:paraId="3F3BB9C8" w14:textId="77777777" w:rsidR="003C43EE" w:rsidRPr="00B52845" w:rsidRDefault="003C43EE" w:rsidP="003C43EE">
            <w:pPr>
              <w:pStyle w:val="PlainText"/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4187680" w14:textId="77777777" w:rsidR="003C43EE" w:rsidRPr="00AD1E00" w:rsidRDefault="00A201F9" w:rsidP="003C43EE">
            <w:pPr>
              <w:pStyle w:val="PlainText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1E00">
              <w:rPr>
                <w:rFonts w:ascii="Arial" w:hAnsi="Arial" w:cs="Arial" w:hint="eastAsia"/>
                <w:sz w:val="20"/>
                <w:szCs w:val="20"/>
              </w:rPr>
              <w:t>H</w:t>
            </w:r>
            <w:r w:rsidRPr="00AD1E00">
              <w:rPr>
                <w:rFonts w:ascii="Arial" w:hAnsi="Arial" w:cs="Arial"/>
                <w:sz w:val="20"/>
                <w:szCs w:val="20"/>
              </w:rPr>
              <w:t>K$500 cash rebate or</w:t>
            </w:r>
          </w:p>
          <w:p w14:paraId="62C77B38" w14:textId="0893BA11" w:rsidR="00A201F9" w:rsidRPr="00AD1E00" w:rsidRDefault="00A201F9" w:rsidP="003C43EE">
            <w:pPr>
              <w:pStyle w:val="PlainText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1E00">
              <w:rPr>
                <w:rFonts w:ascii="Arial" w:hAnsi="Arial" w:cs="Arial" w:hint="eastAsia"/>
                <w:sz w:val="20"/>
                <w:szCs w:val="20"/>
              </w:rPr>
              <w:t>H</w:t>
            </w:r>
            <w:r w:rsidRPr="00AD1E00">
              <w:rPr>
                <w:rFonts w:ascii="Arial" w:hAnsi="Arial" w:cs="Arial"/>
                <w:sz w:val="20"/>
                <w:szCs w:val="20"/>
              </w:rPr>
              <w:t>K$100 e-coupon</w:t>
            </w:r>
          </w:p>
        </w:tc>
        <w:tc>
          <w:tcPr>
            <w:tcW w:w="3828" w:type="dxa"/>
          </w:tcPr>
          <w:p w14:paraId="4B34A330" w14:textId="72E032B0" w:rsidR="003C43EE" w:rsidRDefault="003C43EE" w:rsidP="003C43EE">
            <w:pPr>
              <w:pStyle w:val="PlainText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52845">
              <w:rPr>
                <w:rFonts w:ascii="Arial" w:hAnsi="Arial" w:cs="Arial"/>
                <w:sz w:val="20"/>
                <w:szCs w:val="20"/>
              </w:rPr>
              <w:t>Accumulate</w:t>
            </w:r>
            <w:r w:rsidR="00CF62D6">
              <w:rPr>
                <w:rFonts w:ascii="Arial" w:hAnsi="Arial" w:cs="Arial"/>
                <w:sz w:val="20"/>
                <w:szCs w:val="20"/>
              </w:rPr>
              <w:t>d</w:t>
            </w:r>
            <w:r w:rsidRPr="00B52845">
              <w:rPr>
                <w:rFonts w:ascii="Arial" w:hAnsi="Arial" w:cs="Arial"/>
                <w:sz w:val="20"/>
                <w:szCs w:val="20"/>
              </w:rPr>
              <w:t xml:space="preserve"> spending of HK$7,000 or above</w:t>
            </w:r>
          </w:p>
          <w:p w14:paraId="715309AB" w14:textId="348E1E7E" w:rsidR="002750CD" w:rsidRPr="00B52845" w:rsidRDefault="002750CD" w:rsidP="003C43EE">
            <w:pPr>
              <w:pStyle w:val="PlainText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3EE" w:rsidRPr="0031147F" w14:paraId="1D3EA325" w14:textId="77777777" w:rsidTr="00AD1E00">
        <w:tc>
          <w:tcPr>
            <w:tcW w:w="2329" w:type="dxa"/>
            <w:vMerge w:val="restart"/>
            <w:vAlign w:val="center"/>
          </w:tcPr>
          <w:p w14:paraId="2A706B23" w14:textId="3E29B3FF" w:rsidR="003C43EE" w:rsidRPr="00B52845" w:rsidRDefault="003C43EE" w:rsidP="003C43EE">
            <w:pPr>
              <w:pStyle w:val="PlainText"/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</w:t>
            </w:r>
            <w:r w:rsidRPr="00B52845">
              <w:rPr>
                <w:rFonts w:ascii="Arial" w:hAnsi="Arial" w:cs="Arial"/>
                <w:sz w:val="20"/>
                <w:szCs w:val="20"/>
              </w:rPr>
              <w:t xml:space="preserve"> World MasterCard</w:t>
            </w:r>
            <w:r w:rsidR="00CF62D6" w:rsidRPr="00CF62D6">
              <w:rPr>
                <w:rFonts w:ascii="Arial" w:hAnsi="Arial" w:cs="Arial"/>
                <w:sz w:val="20"/>
                <w:szCs w:val="20"/>
              </w:rPr>
              <w:t>®</w:t>
            </w:r>
          </w:p>
        </w:tc>
        <w:tc>
          <w:tcPr>
            <w:tcW w:w="3402" w:type="dxa"/>
          </w:tcPr>
          <w:p w14:paraId="417924C7" w14:textId="77777777" w:rsidR="003C43EE" w:rsidRPr="00AD1E00" w:rsidRDefault="00A201F9" w:rsidP="003C43EE">
            <w:pPr>
              <w:pStyle w:val="PlainText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1E00">
              <w:rPr>
                <w:rFonts w:ascii="Arial" w:hAnsi="Arial" w:cs="Arial" w:hint="eastAsia"/>
                <w:sz w:val="20"/>
                <w:szCs w:val="20"/>
              </w:rPr>
              <w:t>H</w:t>
            </w:r>
            <w:r w:rsidRPr="00AD1E00">
              <w:rPr>
                <w:rFonts w:ascii="Arial" w:hAnsi="Arial" w:cs="Arial"/>
                <w:sz w:val="20"/>
                <w:szCs w:val="20"/>
              </w:rPr>
              <w:t>K$500 cash rebate or</w:t>
            </w:r>
          </w:p>
          <w:p w14:paraId="3279753B" w14:textId="2434BE68" w:rsidR="00A201F9" w:rsidRPr="00AD1E00" w:rsidRDefault="00A201F9" w:rsidP="003C43EE">
            <w:pPr>
              <w:pStyle w:val="PlainText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1E00">
              <w:rPr>
                <w:rFonts w:ascii="Arial" w:hAnsi="Arial" w:cs="Arial" w:hint="eastAsia"/>
                <w:sz w:val="20"/>
                <w:szCs w:val="20"/>
              </w:rPr>
              <w:t>H</w:t>
            </w:r>
            <w:r w:rsidRPr="00AD1E00">
              <w:rPr>
                <w:rFonts w:ascii="Arial" w:hAnsi="Arial" w:cs="Arial"/>
                <w:sz w:val="20"/>
                <w:szCs w:val="20"/>
              </w:rPr>
              <w:t>K$500 e-coupon</w:t>
            </w:r>
          </w:p>
        </w:tc>
        <w:tc>
          <w:tcPr>
            <w:tcW w:w="3828" w:type="dxa"/>
          </w:tcPr>
          <w:p w14:paraId="6E6209D8" w14:textId="2B77CAB8" w:rsidR="003C43EE" w:rsidRDefault="003C43EE" w:rsidP="002750CD">
            <w:pPr>
              <w:pStyle w:val="PlainText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52845">
              <w:rPr>
                <w:rFonts w:ascii="Arial" w:hAnsi="Arial" w:cs="Arial"/>
                <w:sz w:val="20"/>
                <w:szCs w:val="20"/>
              </w:rPr>
              <w:t>Accumulate</w:t>
            </w:r>
            <w:r w:rsidR="00CF62D6">
              <w:rPr>
                <w:rFonts w:ascii="Arial" w:hAnsi="Arial" w:cs="Arial"/>
                <w:sz w:val="20"/>
                <w:szCs w:val="20"/>
              </w:rPr>
              <w:t>d</w:t>
            </w:r>
            <w:r w:rsidRPr="00B52845">
              <w:rPr>
                <w:rFonts w:ascii="Arial" w:hAnsi="Arial" w:cs="Arial"/>
                <w:sz w:val="20"/>
                <w:szCs w:val="20"/>
              </w:rPr>
              <w:t xml:space="preserve"> spending of HK$3,000 or above </w:t>
            </w:r>
            <w:r w:rsidR="00CF62D6">
              <w:rPr>
                <w:rFonts w:ascii="Arial" w:hAnsi="Arial" w:cs="Arial"/>
                <w:sz w:val="20"/>
                <w:szCs w:val="20"/>
              </w:rPr>
              <w:t xml:space="preserve">but </w:t>
            </w:r>
            <w:r w:rsidRPr="00B52845">
              <w:rPr>
                <w:rFonts w:ascii="Arial" w:hAnsi="Arial" w:cs="Arial"/>
                <w:sz w:val="20"/>
                <w:szCs w:val="20"/>
              </w:rPr>
              <w:t>below HK$7,000</w:t>
            </w:r>
          </w:p>
          <w:p w14:paraId="35CAEE1D" w14:textId="3D6532FE" w:rsidR="002750CD" w:rsidRPr="00B52845" w:rsidRDefault="002750CD" w:rsidP="002750CD">
            <w:pPr>
              <w:pStyle w:val="PlainText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1F9" w:rsidRPr="0031147F" w14:paraId="794431BD" w14:textId="77777777" w:rsidTr="00AD1E00">
        <w:tc>
          <w:tcPr>
            <w:tcW w:w="2329" w:type="dxa"/>
            <w:vMerge/>
          </w:tcPr>
          <w:p w14:paraId="070587D4" w14:textId="77777777" w:rsidR="00A201F9" w:rsidRPr="00B52845" w:rsidRDefault="00A201F9" w:rsidP="003C43EE">
            <w:pPr>
              <w:pStyle w:val="PlainText"/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111471E" w14:textId="77777777" w:rsidR="00A201F9" w:rsidRPr="00AD1E00" w:rsidRDefault="00A201F9" w:rsidP="003C43EE">
            <w:pPr>
              <w:pStyle w:val="PlainText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1E00">
              <w:rPr>
                <w:rFonts w:ascii="Arial" w:hAnsi="Arial" w:cs="Arial"/>
                <w:sz w:val="20"/>
                <w:szCs w:val="20"/>
              </w:rPr>
              <w:t>HK$1,000 cash rebate or</w:t>
            </w:r>
          </w:p>
          <w:p w14:paraId="3F72D654" w14:textId="66600420" w:rsidR="00A201F9" w:rsidRPr="00AD1E00" w:rsidRDefault="00A201F9" w:rsidP="003C43EE">
            <w:pPr>
              <w:pStyle w:val="PlainText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1E00">
              <w:rPr>
                <w:rFonts w:ascii="Arial" w:hAnsi="Arial" w:cs="Arial" w:hint="eastAsia"/>
                <w:sz w:val="20"/>
                <w:szCs w:val="20"/>
              </w:rPr>
              <w:t>H</w:t>
            </w:r>
            <w:r w:rsidRPr="00AD1E00">
              <w:rPr>
                <w:rFonts w:ascii="Arial" w:hAnsi="Arial" w:cs="Arial"/>
                <w:sz w:val="20"/>
                <w:szCs w:val="20"/>
              </w:rPr>
              <w:t>K$1,000 e-coupon</w:t>
            </w:r>
          </w:p>
        </w:tc>
        <w:tc>
          <w:tcPr>
            <w:tcW w:w="3828" w:type="dxa"/>
          </w:tcPr>
          <w:p w14:paraId="0CECC0A1" w14:textId="77777777" w:rsidR="002750CD" w:rsidRDefault="00A201F9" w:rsidP="009166C7">
            <w:pPr>
              <w:pStyle w:val="PlainText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52845">
              <w:rPr>
                <w:rFonts w:ascii="Arial" w:hAnsi="Arial" w:cs="Arial"/>
                <w:sz w:val="20"/>
                <w:szCs w:val="20"/>
              </w:rPr>
              <w:t>Accumulate</w:t>
            </w:r>
            <w:r w:rsidR="00CF62D6">
              <w:rPr>
                <w:rFonts w:ascii="Arial" w:hAnsi="Arial" w:cs="Arial"/>
                <w:sz w:val="20"/>
                <w:szCs w:val="20"/>
              </w:rPr>
              <w:t>d</w:t>
            </w:r>
            <w:r w:rsidRPr="00B52845">
              <w:rPr>
                <w:rFonts w:ascii="Arial" w:hAnsi="Arial" w:cs="Arial"/>
                <w:sz w:val="20"/>
                <w:szCs w:val="20"/>
              </w:rPr>
              <w:t xml:space="preserve"> spending of HK$7,000 </w:t>
            </w:r>
          </w:p>
          <w:p w14:paraId="45C15D43" w14:textId="77777777" w:rsidR="009166C7" w:rsidRDefault="009166C7" w:rsidP="009166C7">
            <w:pPr>
              <w:pStyle w:val="PlainText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A388B21" w14:textId="20BB1FD8" w:rsidR="009166C7" w:rsidRPr="00B52845" w:rsidRDefault="009166C7" w:rsidP="009166C7">
            <w:pPr>
              <w:pStyle w:val="PlainText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1F9" w:rsidRPr="0031147F" w14:paraId="7CE39DDD" w14:textId="77777777" w:rsidTr="00AD1E00">
        <w:tc>
          <w:tcPr>
            <w:tcW w:w="2329" w:type="dxa"/>
            <w:vMerge/>
          </w:tcPr>
          <w:p w14:paraId="1D5156BA" w14:textId="77777777" w:rsidR="00A201F9" w:rsidRPr="00B52845" w:rsidRDefault="00A201F9" w:rsidP="003C43EE">
            <w:pPr>
              <w:pStyle w:val="PlainText"/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A71923" w14:textId="6234D48B" w:rsidR="00A201F9" w:rsidRPr="00AD1E00" w:rsidRDefault="00A201F9" w:rsidP="003C43EE">
            <w:pPr>
              <w:pStyle w:val="PlainText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1E00">
              <w:rPr>
                <w:rFonts w:ascii="Arial" w:hAnsi="Arial" w:cs="Arial" w:hint="eastAsia"/>
                <w:sz w:val="20"/>
                <w:szCs w:val="20"/>
              </w:rPr>
              <w:t>A</w:t>
            </w:r>
            <w:r w:rsidRPr="00AD1E00">
              <w:rPr>
                <w:rFonts w:ascii="Arial" w:hAnsi="Arial" w:cs="Arial"/>
                <w:sz w:val="20"/>
                <w:szCs w:val="20"/>
              </w:rPr>
              <w:t xml:space="preserve">pple </w:t>
            </w:r>
            <w:proofErr w:type="spellStart"/>
            <w:r w:rsidRPr="00AD1E00">
              <w:rPr>
                <w:rFonts w:ascii="Arial" w:hAnsi="Arial" w:cs="Arial"/>
                <w:sz w:val="20"/>
                <w:szCs w:val="20"/>
              </w:rPr>
              <w:t>AirPods</w:t>
            </w:r>
            <w:proofErr w:type="spellEnd"/>
            <w:r w:rsidRPr="00AD1E00">
              <w:rPr>
                <w:rFonts w:ascii="Arial" w:hAnsi="Arial" w:cs="Arial"/>
                <w:sz w:val="20"/>
                <w:szCs w:val="20"/>
              </w:rPr>
              <w:t xml:space="preserve"> Pro (2</w:t>
            </w:r>
            <w:r w:rsidRPr="00AD1E00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AD1E00">
              <w:rPr>
                <w:rFonts w:ascii="Arial" w:hAnsi="Arial" w:cs="Arial"/>
                <w:sz w:val="20"/>
                <w:szCs w:val="20"/>
              </w:rPr>
              <w:t xml:space="preserve"> generation)</w:t>
            </w:r>
          </w:p>
        </w:tc>
        <w:tc>
          <w:tcPr>
            <w:tcW w:w="3828" w:type="dxa"/>
          </w:tcPr>
          <w:p w14:paraId="60D18DB6" w14:textId="222C834C" w:rsidR="00A201F9" w:rsidRDefault="00A201F9" w:rsidP="003C43EE">
            <w:pPr>
              <w:pStyle w:val="PlainText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52845">
              <w:rPr>
                <w:rFonts w:ascii="Arial" w:hAnsi="Arial" w:cs="Arial"/>
                <w:sz w:val="20"/>
                <w:szCs w:val="20"/>
              </w:rPr>
              <w:t>Accumulate</w:t>
            </w:r>
            <w:r w:rsidR="00CF62D6">
              <w:rPr>
                <w:rFonts w:ascii="Arial" w:hAnsi="Arial" w:cs="Arial"/>
                <w:sz w:val="20"/>
                <w:szCs w:val="20"/>
              </w:rPr>
              <w:t>d</w:t>
            </w:r>
            <w:r w:rsidRPr="00B52845">
              <w:rPr>
                <w:rFonts w:ascii="Arial" w:hAnsi="Arial" w:cs="Arial"/>
                <w:sz w:val="20"/>
                <w:szCs w:val="20"/>
              </w:rPr>
              <w:t xml:space="preserve"> spending of HK$12,000 or above</w:t>
            </w:r>
          </w:p>
          <w:p w14:paraId="5478DFBB" w14:textId="49E13C42" w:rsidR="002750CD" w:rsidRPr="00B52845" w:rsidRDefault="002750CD" w:rsidP="003C43EE">
            <w:pPr>
              <w:pStyle w:val="PlainText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352A34" w14:textId="128563B5" w:rsidR="006915AF" w:rsidRDefault="006915AF" w:rsidP="006915AF">
      <w:pPr>
        <w:pStyle w:val="PlainText"/>
        <w:ind w:left="360"/>
        <w:rPr>
          <w:rFonts w:ascii="Arial" w:hAnsi="Arial" w:cs="Arial"/>
        </w:rPr>
      </w:pPr>
    </w:p>
    <w:p w14:paraId="26617493" w14:textId="00D9C00C" w:rsidR="0089509B" w:rsidRDefault="006915AF" w:rsidP="000075B8">
      <w:pPr>
        <w:pStyle w:val="PlainText"/>
        <w:numPr>
          <w:ilvl w:val="0"/>
          <w:numId w:val="1"/>
        </w:numPr>
        <w:jc w:val="both"/>
        <w:rPr>
          <w:rFonts w:ascii="Arial" w:hAnsi="Arial" w:cs="Arial"/>
        </w:rPr>
      </w:pPr>
      <w:r w:rsidRPr="009166C7">
        <w:rPr>
          <w:rFonts w:ascii="Arial" w:hAnsi="Arial" w:cs="Arial"/>
          <w:b/>
          <w:bCs/>
        </w:rPr>
        <w:t xml:space="preserve">Eligible </w:t>
      </w:r>
      <w:r w:rsidR="00B0254C" w:rsidRPr="009166C7">
        <w:rPr>
          <w:rFonts w:ascii="Arial" w:hAnsi="Arial" w:cs="Arial"/>
          <w:b/>
          <w:bCs/>
        </w:rPr>
        <w:t>R</w:t>
      </w:r>
      <w:r w:rsidRPr="009166C7">
        <w:rPr>
          <w:rFonts w:ascii="Arial" w:hAnsi="Arial" w:cs="Arial"/>
          <w:b/>
          <w:bCs/>
        </w:rPr>
        <w:t xml:space="preserve">etail </w:t>
      </w:r>
      <w:r w:rsidR="00B0254C" w:rsidRPr="009166C7">
        <w:rPr>
          <w:rFonts w:ascii="Arial" w:hAnsi="Arial" w:cs="Arial"/>
          <w:b/>
          <w:bCs/>
        </w:rPr>
        <w:t>P</w:t>
      </w:r>
      <w:r w:rsidRPr="009166C7">
        <w:rPr>
          <w:rFonts w:ascii="Arial" w:hAnsi="Arial" w:cs="Arial"/>
          <w:b/>
          <w:bCs/>
        </w:rPr>
        <w:t xml:space="preserve">urchase </w:t>
      </w:r>
      <w:r w:rsidR="00B0254C" w:rsidRPr="009166C7">
        <w:rPr>
          <w:rFonts w:ascii="Arial" w:hAnsi="Arial" w:cs="Arial"/>
          <w:b/>
          <w:bCs/>
        </w:rPr>
        <w:t>T</w:t>
      </w:r>
      <w:r w:rsidRPr="009166C7">
        <w:rPr>
          <w:rFonts w:ascii="Arial" w:hAnsi="Arial" w:cs="Arial"/>
          <w:b/>
          <w:bCs/>
        </w:rPr>
        <w:t>ransactions</w:t>
      </w:r>
      <w:r w:rsidRPr="000075B8">
        <w:rPr>
          <w:rFonts w:ascii="Arial" w:hAnsi="Arial" w:cs="Arial"/>
        </w:rPr>
        <w:t xml:space="preserve"> include all retail </w:t>
      </w:r>
      <w:r w:rsidR="00B0254C" w:rsidRPr="000075B8">
        <w:rPr>
          <w:rFonts w:ascii="Arial" w:hAnsi="Arial" w:cs="Arial"/>
        </w:rPr>
        <w:t>purchase transactions</w:t>
      </w:r>
      <w:r w:rsidRPr="000075B8">
        <w:rPr>
          <w:rFonts w:ascii="Arial" w:hAnsi="Arial" w:cs="Arial"/>
        </w:rPr>
        <w:t xml:space="preserve"> </w:t>
      </w:r>
      <w:r w:rsidR="00B0254C" w:rsidRPr="000075B8">
        <w:rPr>
          <w:rFonts w:ascii="Arial" w:hAnsi="Arial" w:cs="Arial"/>
        </w:rPr>
        <w:t>whether</w:t>
      </w:r>
      <w:r w:rsidRPr="000075B8">
        <w:rPr>
          <w:rFonts w:ascii="Arial" w:hAnsi="Arial" w:cs="Arial"/>
        </w:rPr>
        <w:t xml:space="preserve"> local or overseas and/or Octopus </w:t>
      </w:r>
      <w:r w:rsidR="00B0254C" w:rsidRPr="000075B8">
        <w:rPr>
          <w:rFonts w:ascii="Arial" w:hAnsi="Arial" w:cs="Arial"/>
        </w:rPr>
        <w:t>automatic add value</w:t>
      </w:r>
      <w:r w:rsidR="00BC05AE">
        <w:rPr>
          <w:rFonts w:ascii="Arial" w:hAnsi="Arial" w:cs="Arial"/>
        </w:rPr>
        <w:t xml:space="preserve"> service</w:t>
      </w:r>
      <w:r w:rsidR="00B0254C" w:rsidRPr="000075B8">
        <w:rPr>
          <w:rFonts w:ascii="Arial" w:hAnsi="Arial" w:cs="Arial"/>
        </w:rPr>
        <w:t xml:space="preserve"> transactions</w:t>
      </w:r>
      <w:r w:rsidRPr="000075B8">
        <w:rPr>
          <w:rFonts w:ascii="Arial" w:hAnsi="Arial" w:cs="Arial"/>
        </w:rPr>
        <w:t xml:space="preserve"> and/or online retail purchase </w:t>
      </w:r>
      <w:r w:rsidR="00B0254C" w:rsidRPr="000075B8">
        <w:rPr>
          <w:rFonts w:ascii="Arial" w:hAnsi="Arial" w:cs="Arial"/>
        </w:rPr>
        <w:t>transactions</w:t>
      </w:r>
      <w:r w:rsidRPr="000075B8">
        <w:rPr>
          <w:rFonts w:ascii="Arial" w:hAnsi="Arial" w:cs="Arial"/>
        </w:rPr>
        <w:t xml:space="preserve">, </w:t>
      </w:r>
      <w:r w:rsidR="00B0254C" w:rsidRPr="009166C7">
        <w:rPr>
          <w:rFonts w:ascii="Arial" w:hAnsi="Arial" w:cs="Arial"/>
          <w:b/>
          <w:bCs/>
          <w:u w:val="single"/>
        </w:rPr>
        <w:t>but shall not include</w:t>
      </w:r>
      <w:r w:rsidRPr="000075B8">
        <w:rPr>
          <w:rFonts w:ascii="Arial" w:hAnsi="Arial" w:cs="Arial"/>
        </w:rPr>
        <w:t xml:space="preserve"> cash advance transactions, </w:t>
      </w:r>
      <w:r w:rsidR="00792525" w:rsidRPr="000075B8">
        <w:rPr>
          <w:rFonts w:ascii="Arial" w:hAnsi="Arial" w:cs="Arial"/>
        </w:rPr>
        <w:t>payments of any F</w:t>
      </w:r>
      <w:r w:rsidR="00B0254C" w:rsidRPr="000075B8">
        <w:rPr>
          <w:rFonts w:ascii="Arial" w:hAnsi="Arial" w:cs="Arial"/>
        </w:rPr>
        <w:t xml:space="preserve">ees and </w:t>
      </w:r>
      <w:r w:rsidR="00792525" w:rsidRPr="000075B8">
        <w:rPr>
          <w:rFonts w:ascii="Arial" w:hAnsi="Arial" w:cs="Arial"/>
        </w:rPr>
        <w:t>C</w:t>
      </w:r>
      <w:r w:rsidRPr="000075B8">
        <w:rPr>
          <w:rFonts w:ascii="Arial" w:hAnsi="Arial" w:cs="Arial"/>
        </w:rPr>
        <w:t xml:space="preserve">harges </w:t>
      </w:r>
      <w:r w:rsidR="00792525" w:rsidRPr="000075B8">
        <w:rPr>
          <w:rFonts w:ascii="Arial" w:hAnsi="Arial" w:cs="Arial"/>
        </w:rPr>
        <w:t xml:space="preserve">of a Card </w:t>
      </w:r>
      <w:r w:rsidRPr="000075B8">
        <w:rPr>
          <w:rFonts w:ascii="Arial" w:hAnsi="Arial" w:cs="Arial"/>
        </w:rPr>
        <w:t>(</w:t>
      </w:r>
      <w:r w:rsidR="00B0254C" w:rsidRPr="000075B8">
        <w:rPr>
          <w:rFonts w:ascii="Arial" w:hAnsi="Arial" w:cs="Arial"/>
        </w:rPr>
        <w:t>e.g.</w:t>
      </w:r>
      <w:r w:rsidRPr="000075B8">
        <w:rPr>
          <w:rFonts w:ascii="Arial" w:hAnsi="Arial" w:cs="Arial"/>
        </w:rPr>
        <w:t xml:space="preserve"> annual fees, interest</w:t>
      </w:r>
      <w:r w:rsidR="00B0254C" w:rsidRPr="000075B8">
        <w:rPr>
          <w:rFonts w:ascii="Arial" w:hAnsi="Arial" w:cs="Arial"/>
        </w:rPr>
        <w:t xml:space="preserve"> or</w:t>
      </w:r>
      <w:r w:rsidRPr="000075B8">
        <w:rPr>
          <w:rFonts w:ascii="Arial" w:hAnsi="Arial" w:cs="Arial"/>
        </w:rPr>
        <w:t xml:space="preserve"> finance charges, late </w:t>
      </w:r>
      <w:r w:rsidRPr="009166C7">
        <w:rPr>
          <w:rFonts w:ascii="Arial" w:hAnsi="Arial" w:cs="Arial"/>
        </w:rPr>
        <w:t xml:space="preserve">charges, over-the-limit handling charges, cash advance handling fees and other charges), </w:t>
      </w:r>
      <w:r w:rsidR="0071363E" w:rsidRPr="005B49ED">
        <w:rPr>
          <w:rFonts w:ascii="Arial" w:hAnsi="Arial" w:cs="Arial"/>
        </w:rPr>
        <w:t>payment to the Inland Revenue Department, online bill paymen</w:t>
      </w:r>
      <w:r w:rsidR="007255F3" w:rsidRPr="005B49ED">
        <w:rPr>
          <w:rFonts w:ascii="Arial" w:hAnsi="Arial" w:cs="Arial"/>
        </w:rPr>
        <w:t>t or utilities bill / insurance transactions</w:t>
      </w:r>
      <w:r w:rsidR="0071363E" w:rsidRPr="005B49ED">
        <w:rPr>
          <w:rFonts w:ascii="Arial" w:hAnsi="Arial" w:cs="Arial"/>
        </w:rPr>
        <w:t>,</w:t>
      </w:r>
      <w:r w:rsidR="0071363E" w:rsidRPr="009166C7">
        <w:rPr>
          <w:rFonts w:ascii="Arial" w:hAnsi="Arial" w:cs="Arial"/>
        </w:rPr>
        <w:t xml:space="preserve"> </w:t>
      </w:r>
      <w:r w:rsidR="007F7CCB" w:rsidRPr="009166C7">
        <w:rPr>
          <w:rStyle w:val="cf11"/>
          <w:sz w:val="24"/>
          <w:szCs w:val="24"/>
        </w:rPr>
        <w:t>d</w:t>
      </w:r>
      <w:r w:rsidR="007F7CCB" w:rsidRPr="009166C7">
        <w:rPr>
          <w:rFonts w:ascii="Arial" w:hAnsi="Arial" w:cs="Arial"/>
          <w:szCs w:val="24"/>
        </w:rPr>
        <w:t>o</w:t>
      </w:r>
      <w:r w:rsidR="007F7CCB" w:rsidRPr="009166C7">
        <w:rPr>
          <w:rFonts w:ascii="Arial" w:hAnsi="Arial" w:cs="Arial"/>
        </w:rPr>
        <w:t>nations to charitable and social service organizations</w:t>
      </w:r>
      <w:r w:rsidR="00DE52A0" w:rsidRPr="009166C7">
        <w:rPr>
          <w:rFonts w:ascii="Arial" w:hAnsi="Arial" w:cs="Arial"/>
        </w:rPr>
        <w:t xml:space="preserve">, </w:t>
      </w:r>
      <w:r w:rsidR="00252C18" w:rsidRPr="009166C7">
        <w:rPr>
          <w:rFonts w:ascii="Arial" w:hAnsi="Arial" w:cs="Arial"/>
        </w:rPr>
        <w:t>payments</w:t>
      </w:r>
      <w:r w:rsidR="00792525" w:rsidRPr="009166C7">
        <w:rPr>
          <w:rFonts w:ascii="Arial" w:hAnsi="Arial" w:cs="Arial"/>
        </w:rPr>
        <w:t xml:space="preserve"> for any unit trusts or mutual funds</w:t>
      </w:r>
      <w:r w:rsidR="00252C18" w:rsidRPr="009166C7">
        <w:rPr>
          <w:rFonts w:ascii="Arial" w:hAnsi="Arial" w:cs="Arial"/>
        </w:rPr>
        <w:t xml:space="preserve">, </w:t>
      </w:r>
      <w:r w:rsidRPr="009166C7">
        <w:rPr>
          <w:rFonts w:ascii="Arial" w:hAnsi="Arial" w:cs="Arial"/>
        </w:rPr>
        <w:t>casino transactions, any money/electronic money transfer (including but not limited to</w:t>
      </w:r>
      <w:r w:rsidR="00F25179" w:rsidRPr="009166C7">
        <w:rPr>
          <w:rFonts w:ascii="Arial" w:hAnsi="Arial" w:cs="Arial"/>
        </w:rPr>
        <w:t xml:space="preserve"> transfers via</w:t>
      </w:r>
      <w:r w:rsidRPr="009166C7">
        <w:rPr>
          <w:rFonts w:ascii="Arial" w:hAnsi="Arial" w:cs="Arial"/>
        </w:rPr>
        <w:t xml:space="preserve"> person to person (P2P) payment services or mobile device/ app</w:t>
      </w:r>
      <w:r w:rsidR="00F25179" w:rsidRPr="009166C7">
        <w:rPr>
          <w:rFonts w:ascii="Arial" w:hAnsi="Arial" w:cs="Arial"/>
        </w:rPr>
        <w:t>lication</w:t>
      </w:r>
      <w:r w:rsidRPr="009166C7">
        <w:rPr>
          <w:rFonts w:ascii="Arial" w:hAnsi="Arial" w:cs="Arial"/>
        </w:rPr>
        <w:t>/ electronic funds transfer plat</w:t>
      </w:r>
      <w:r w:rsidRPr="000075B8">
        <w:rPr>
          <w:rFonts w:ascii="Arial" w:hAnsi="Arial" w:cs="Arial"/>
        </w:rPr>
        <w:t>form)</w:t>
      </w:r>
      <w:r w:rsidR="00F25179" w:rsidRPr="000075B8">
        <w:rPr>
          <w:rFonts w:ascii="Arial" w:hAnsi="Arial" w:cs="Arial"/>
        </w:rPr>
        <w:t>,</w:t>
      </w:r>
      <w:r w:rsidRPr="000075B8">
        <w:rPr>
          <w:rFonts w:ascii="Arial" w:hAnsi="Arial" w:cs="Arial"/>
        </w:rPr>
        <w:t xml:space="preserve"> reload of </w:t>
      </w:r>
      <w:r w:rsidR="00914912" w:rsidRPr="000075B8">
        <w:rPr>
          <w:rFonts w:ascii="Arial" w:hAnsi="Arial" w:cs="Arial"/>
        </w:rPr>
        <w:t>Digital</w:t>
      </w:r>
    </w:p>
    <w:p w14:paraId="3AA0E130" w14:textId="3E1E1166" w:rsidR="006915AF" w:rsidRPr="000075B8" w:rsidRDefault="006915AF" w:rsidP="009166C7">
      <w:pPr>
        <w:pStyle w:val="PlainText"/>
        <w:ind w:left="360"/>
        <w:jc w:val="both"/>
        <w:rPr>
          <w:rFonts w:ascii="Arial" w:hAnsi="Arial" w:cs="Arial"/>
        </w:rPr>
      </w:pPr>
      <w:proofErr w:type="spellStart"/>
      <w:proofErr w:type="gramStart"/>
      <w:r w:rsidRPr="000075B8">
        <w:rPr>
          <w:rFonts w:ascii="Arial" w:hAnsi="Arial" w:cs="Arial"/>
        </w:rPr>
        <w:t>Wallets,cash</w:t>
      </w:r>
      <w:proofErr w:type="spellEnd"/>
      <w:proofErr w:type="gramEnd"/>
      <w:r w:rsidRPr="000075B8">
        <w:rPr>
          <w:rFonts w:ascii="Arial" w:hAnsi="Arial" w:cs="Arial"/>
        </w:rPr>
        <w:t xml:space="preserve"> </w:t>
      </w:r>
      <w:r w:rsidR="00F25179" w:rsidRPr="000075B8">
        <w:rPr>
          <w:rFonts w:ascii="Arial" w:hAnsi="Arial" w:cs="Arial"/>
        </w:rPr>
        <w:t>withdrawal</w:t>
      </w:r>
      <w:r w:rsidRPr="000075B8">
        <w:rPr>
          <w:rFonts w:ascii="Arial" w:hAnsi="Arial" w:cs="Arial"/>
        </w:rPr>
        <w:t>, loan on Card, instalment amount, unposted</w:t>
      </w:r>
      <w:r w:rsidR="00B26D0B">
        <w:rPr>
          <w:rFonts w:ascii="Arial" w:hAnsi="Arial" w:cs="Arial"/>
        </w:rPr>
        <w:t xml:space="preserve"> </w:t>
      </w:r>
      <w:r w:rsidRPr="000075B8">
        <w:rPr>
          <w:rFonts w:ascii="Arial" w:hAnsi="Arial" w:cs="Arial"/>
        </w:rPr>
        <w:t>/</w:t>
      </w:r>
      <w:r w:rsidR="00B26D0B">
        <w:rPr>
          <w:rFonts w:ascii="Arial" w:hAnsi="Arial" w:cs="Arial"/>
        </w:rPr>
        <w:t xml:space="preserve"> </w:t>
      </w:r>
      <w:r w:rsidRPr="000075B8">
        <w:rPr>
          <w:rFonts w:ascii="Arial" w:hAnsi="Arial" w:cs="Arial"/>
        </w:rPr>
        <w:t>cancelled</w:t>
      </w:r>
      <w:r w:rsidR="00B26D0B">
        <w:rPr>
          <w:rFonts w:ascii="Arial" w:hAnsi="Arial" w:cs="Arial"/>
        </w:rPr>
        <w:t xml:space="preserve"> </w:t>
      </w:r>
      <w:r w:rsidRPr="000075B8">
        <w:rPr>
          <w:rFonts w:ascii="Arial" w:hAnsi="Arial" w:cs="Arial"/>
        </w:rPr>
        <w:t>/</w:t>
      </w:r>
      <w:r w:rsidR="00B26D0B">
        <w:rPr>
          <w:rFonts w:ascii="Arial" w:hAnsi="Arial" w:cs="Arial"/>
        </w:rPr>
        <w:t xml:space="preserve"> </w:t>
      </w:r>
      <w:r w:rsidRPr="000075B8">
        <w:rPr>
          <w:rFonts w:ascii="Arial" w:hAnsi="Arial" w:cs="Arial"/>
        </w:rPr>
        <w:t>returned</w:t>
      </w:r>
      <w:r w:rsidR="00B26D0B">
        <w:rPr>
          <w:rFonts w:ascii="Arial" w:hAnsi="Arial" w:cs="Arial"/>
        </w:rPr>
        <w:t xml:space="preserve"> </w:t>
      </w:r>
      <w:r w:rsidRPr="000075B8">
        <w:rPr>
          <w:rFonts w:ascii="Arial" w:hAnsi="Arial" w:cs="Arial"/>
        </w:rPr>
        <w:t>/</w:t>
      </w:r>
      <w:r w:rsidR="00B26D0B">
        <w:rPr>
          <w:rFonts w:ascii="Arial" w:hAnsi="Arial" w:cs="Arial"/>
        </w:rPr>
        <w:t xml:space="preserve"> </w:t>
      </w:r>
      <w:r w:rsidRPr="000075B8">
        <w:rPr>
          <w:rFonts w:ascii="Arial" w:hAnsi="Arial" w:cs="Arial"/>
        </w:rPr>
        <w:t>counterfeit transaction</w:t>
      </w:r>
      <w:r w:rsidR="00F25179" w:rsidRPr="000075B8">
        <w:rPr>
          <w:rFonts w:ascii="Arial" w:hAnsi="Arial" w:cs="Arial"/>
        </w:rPr>
        <w:t>s</w:t>
      </w:r>
      <w:r w:rsidRPr="000075B8">
        <w:rPr>
          <w:rFonts w:ascii="Arial" w:hAnsi="Arial" w:cs="Arial"/>
        </w:rPr>
        <w:t xml:space="preserve"> </w:t>
      </w:r>
      <w:r w:rsidR="00F25179" w:rsidRPr="000075B8">
        <w:rPr>
          <w:rFonts w:ascii="Arial" w:hAnsi="Arial" w:cs="Arial"/>
        </w:rPr>
        <w:t>or any</w:t>
      </w:r>
      <w:r w:rsidRPr="000075B8">
        <w:rPr>
          <w:rFonts w:ascii="Arial" w:hAnsi="Arial" w:cs="Arial"/>
        </w:rPr>
        <w:t xml:space="preserve"> other unauthorized transaction</w:t>
      </w:r>
      <w:r w:rsidR="00F25179" w:rsidRPr="000075B8">
        <w:rPr>
          <w:rFonts w:ascii="Arial" w:hAnsi="Arial" w:cs="Arial"/>
        </w:rPr>
        <w:t>s</w:t>
      </w:r>
      <w:r w:rsidRPr="000075B8">
        <w:rPr>
          <w:rFonts w:ascii="Arial" w:hAnsi="Arial" w:cs="Arial"/>
        </w:rPr>
        <w:t xml:space="preserve">. </w:t>
      </w:r>
      <w:r w:rsidR="000075B8">
        <w:rPr>
          <w:rFonts w:ascii="Arial" w:hAnsi="Arial" w:cs="Arial"/>
        </w:rPr>
        <w:t>UAF</w:t>
      </w:r>
      <w:r w:rsidR="000075B8" w:rsidRPr="000075B8">
        <w:rPr>
          <w:rFonts w:ascii="Arial" w:hAnsi="Arial" w:cs="Arial"/>
        </w:rPr>
        <w:t xml:space="preserve">’s records with respect to the </w:t>
      </w:r>
      <w:r w:rsidR="000075B8">
        <w:rPr>
          <w:rFonts w:ascii="Arial" w:hAnsi="Arial" w:cs="Arial"/>
        </w:rPr>
        <w:t xml:space="preserve">Eligible </w:t>
      </w:r>
      <w:r w:rsidR="000075B8" w:rsidRPr="000075B8">
        <w:rPr>
          <w:rFonts w:ascii="Arial" w:hAnsi="Arial" w:cs="Arial"/>
        </w:rPr>
        <w:t>Card</w:t>
      </w:r>
      <w:r w:rsidR="000075B8">
        <w:rPr>
          <w:rFonts w:ascii="Arial" w:hAnsi="Arial" w:cs="Arial"/>
        </w:rPr>
        <w:t>holder</w:t>
      </w:r>
      <w:r w:rsidR="000075B8" w:rsidRPr="000075B8">
        <w:rPr>
          <w:rFonts w:ascii="Arial" w:hAnsi="Arial" w:cs="Arial"/>
        </w:rPr>
        <w:t xml:space="preserve"> on </w:t>
      </w:r>
      <w:r w:rsidR="000075B8">
        <w:rPr>
          <w:rFonts w:ascii="Arial" w:hAnsi="Arial" w:cs="Arial"/>
        </w:rPr>
        <w:t>the amount of Eligible Retail Purchase Transactions</w:t>
      </w:r>
      <w:r w:rsidR="000075B8" w:rsidRPr="000075B8">
        <w:rPr>
          <w:rFonts w:ascii="Arial" w:hAnsi="Arial" w:cs="Arial"/>
        </w:rPr>
        <w:t xml:space="preserve"> accumulated from time to time are</w:t>
      </w:r>
      <w:r w:rsidR="000075B8">
        <w:rPr>
          <w:rFonts w:ascii="Arial" w:hAnsi="Arial" w:cs="Arial"/>
        </w:rPr>
        <w:t xml:space="preserve"> </w:t>
      </w:r>
      <w:r w:rsidR="000075B8" w:rsidRPr="000075B8">
        <w:rPr>
          <w:rFonts w:ascii="Arial" w:hAnsi="Arial" w:cs="Arial"/>
        </w:rPr>
        <w:t xml:space="preserve">conclusive and binding against the </w:t>
      </w:r>
      <w:r w:rsidR="000075B8">
        <w:rPr>
          <w:rFonts w:ascii="Arial" w:hAnsi="Arial" w:cs="Arial"/>
        </w:rPr>
        <w:t xml:space="preserve">Eligible </w:t>
      </w:r>
      <w:r w:rsidR="000075B8" w:rsidRPr="000075B8">
        <w:rPr>
          <w:rFonts w:ascii="Arial" w:hAnsi="Arial" w:cs="Arial"/>
        </w:rPr>
        <w:t>Card</w:t>
      </w:r>
      <w:r w:rsidR="000075B8">
        <w:rPr>
          <w:rFonts w:ascii="Arial" w:hAnsi="Arial" w:cs="Arial"/>
        </w:rPr>
        <w:t>holder</w:t>
      </w:r>
      <w:r w:rsidRPr="000075B8">
        <w:rPr>
          <w:rFonts w:ascii="Arial" w:hAnsi="Arial" w:cs="Arial"/>
        </w:rPr>
        <w:t xml:space="preserve">. All </w:t>
      </w:r>
      <w:r w:rsidR="000075B8">
        <w:rPr>
          <w:rFonts w:ascii="Arial" w:hAnsi="Arial" w:cs="Arial"/>
        </w:rPr>
        <w:t>E</w:t>
      </w:r>
      <w:r w:rsidRPr="000075B8">
        <w:rPr>
          <w:rFonts w:ascii="Arial" w:hAnsi="Arial" w:cs="Arial"/>
        </w:rPr>
        <w:t xml:space="preserve">ligible </w:t>
      </w:r>
      <w:r w:rsidR="000075B8">
        <w:rPr>
          <w:rFonts w:ascii="Arial" w:hAnsi="Arial" w:cs="Arial"/>
        </w:rPr>
        <w:t>R</w:t>
      </w:r>
      <w:r w:rsidRPr="000075B8">
        <w:rPr>
          <w:rFonts w:ascii="Arial" w:hAnsi="Arial" w:cs="Arial"/>
        </w:rPr>
        <w:t xml:space="preserve">etail </w:t>
      </w:r>
      <w:r w:rsidR="000075B8">
        <w:rPr>
          <w:rFonts w:ascii="Arial" w:hAnsi="Arial" w:cs="Arial"/>
        </w:rPr>
        <w:t>P</w:t>
      </w:r>
      <w:r w:rsidRPr="000075B8">
        <w:rPr>
          <w:rFonts w:ascii="Arial" w:hAnsi="Arial" w:cs="Arial"/>
        </w:rPr>
        <w:t xml:space="preserve">urchase </w:t>
      </w:r>
      <w:r w:rsidR="000075B8">
        <w:rPr>
          <w:rFonts w:ascii="Arial" w:hAnsi="Arial" w:cs="Arial"/>
        </w:rPr>
        <w:t>T</w:t>
      </w:r>
      <w:r w:rsidRPr="000075B8">
        <w:rPr>
          <w:rFonts w:ascii="Arial" w:hAnsi="Arial" w:cs="Arial"/>
        </w:rPr>
        <w:t xml:space="preserve">ransactions shall be determined based on the merchant codes assigned by the related card associations worldwide and UAF and may be varied from time to time without prior notice. </w:t>
      </w:r>
      <w:r w:rsidR="000075B8">
        <w:rPr>
          <w:rFonts w:ascii="Arial" w:hAnsi="Arial" w:cs="Arial"/>
        </w:rPr>
        <w:t xml:space="preserve">If there is any dispute surrounding any </w:t>
      </w:r>
      <w:r w:rsidRPr="000075B8">
        <w:rPr>
          <w:rFonts w:ascii="Arial" w:hAnsi="Arial" w:cs="Arial"/>
        </w:rPr>
        <w:t xml:space="preserve">Eligible </w:t>
      </w:r>
      <w:r w:rsidR="000075B8">
        <w:rPr>
          <w:rFonts w:ascii="Arial" w:hAnsi="Arial" w:cs="Arial"/>
        </w:rPr>
        <w:t>R</w:t>
      </w:r>
      <w:r w:rsidRPr="000075B8">
        <w:rPr>
          <w:rFonts w:ascii="Arial" w:hAnsi="Arial" w:cs="Arial"/>
        </w:rPr>
        <w:t xml:space="preserve">etail </w:t>
      </w:r>
      <w:r w:rsidR="000075B8">
        <w:rPr>
          <w:rFonts w:ascii="Arial" w:hAnsi="Arial" w:cs="Arial"/>
        </w:rPr>
        <w:t>P</w:t>
      </w:r>
      <w:r w:rsidRPr="000075B8">
        <w:rPr>
          <w:rFonts w:ascii="Arial" w:hAnsi="Arial" w:cs="Arial"/>
        </w:rPr>
        <w:t xml:space="preserve">urchase </w:t>
      </w:r>
      <w:r w:rsidR="000075B8">
        <w:rPr>
          <w:rFonts w:ascii="Arial" w:hAnsi="Arial" w:cs="Arial"/>
        </w:rPr>
        <w:t>T</w:t>
      </w:r>
      <w:r w:rsidRPr="000075B8">
        <w:rPr>
          <w:rFonts w:ascii="Arial" w:hAnsi="Arial" w:cs="Arial"/>
        </w:rPr>
        <w:t>ransactions</w:t>
      </w:r>
      <w:r w:rsidR="000075B8">
        <w:rPr>
          <w:rFonts w:ascii="Arial" w:hAnsi="Arial" w:cs="Arial"/>
        </w:rPr>
        <w:t>,</w:t>
      </w:r>
      <w:r w:rsidRPr="000075B8">
        <w:rPr>
          <w:rFonts w:ascii="Arial" w:hAnsi="Arial" w:cs="Arial"/>
        </w:rPr>
        <w:t xml:space="preserve"> </w:t>
      </w:r>
      <w:r w:rsidR="000075B8" w:rsidRPr="0031147F">
        <w:rPr>
          <w:rFonts w:ascii="Arial" w:hAnsi="Arial" w:cs="Arial"/>
        </w:rPr>
        <w:t>the decision of UAF shall be final and conclusive</w:t>
      </w:r>
      <w:r w:rsidRPr="000075B8">
        <w:rPr>
          <w:rFonts w:ascii="Arial" w:hAnsi="Arial" w:cs="Arial"/>
        </w:rPr>
        <w:t>.</w:t>
      </w:r>
    </w:p>
    <w:p w14:paraId="74E53E4D" w14:textId="77777777" w:rsidR="00C77552" w:rsidRPr="0031147F" w:rsidRDefault="00C77552" w:rsidP="00C77552">
      <w:pPr>
        <w:pStyle w:val="PlainText"/>
        <w:ind w:left="360"/>
        <w:jc w:val="both"/>
        <w:rPr>
          <w:rFonts w:ascii="Arial" w:hAnsi="Arial" w:cs="Arial"/>
        </w:rPr>
      </w:pPr>
    </w:p>
    <w:p w14:paraId="48EBAF2D" w14:textId="2D5D4736" w:rsidR="006915AF" w:rsidRDefault="00C865D7" w:rsidP="006915AF">
      <w:pPr>
        <w:pStyle w:val="ListParagraph"/>
        <w:numPr>
          <w:ilvl w:val="0"/>
          <w:numId w:val="1"/>
        </w:numPr>
        <w:ind w:leftChars="0"/>
        <w:jc w:val="both"/>
        <w:rPr>
          <w:rFonts w:ascii="Arial" w:eastAsia="新細明體" w:hAnsi="Arial" w:cs="Arial"/>
        </w:rPr>
      </w:pPr>
      <w:r>
        <w:rPr>
          <w:rFonts w:ascii="Arial" w:eastAsia="新細明體" w:hAnsi="Arial" w:cs="Arial"/>
        </w:rPr>
        <w:t>During the application for Eligible Card(s),</w:t>
      </w:r>
      <w:r w:rsidR="00420E60">
        <w:rPr>
          <w:rFonts w:ascii="Arial" w:eastAsia="新細明體" w:hAnsi="Arial" w:cs="Arial"/>
        </w:rPr>
        <w:t xml:space="preserve"> </w:t>
      </w:r>
      <w:r>
        <w:rPr>
          <w:rFonts w:ascii="Arial" w:eastAsia="新細明體" w:hAnsi="Arial" w:cs="Arial"/>
        </w:rPr>
        <w:t>a</w:t>
      </w:r>
      <w:r>
        <w:rPr>
          <w:rFonts w:ascii="Arial" w:eastAsia="新細明體" w:hAnsi="Arial" w:cs="Arial" w:hint="eastAsia"/>
        </w:rPr>
        <w:t>n</w:t>
      </w:r>
      <w:r>
        <w:rPr>
          <w:rFonts w:ascii="Arial" w:eastAsia="新細明體" w:hAnsi="Arial" w:cs="Arial"/>
        </w:rPr>
        <w:t xml:space="preserve"> </w:t>
      </w:r>
      <w:r w:rsidR="00B63F4E">
        <w:rPr>
          <w:rFonts w:ascii="Arial" w:eastAsia="新細明體" w:hAnsi="Arial" w:cs="Arial"/>
        </w:rPr>
        <w:t xml:space="preserve">Eligible Cardholder is required to choose only one of the </w:t>
      </w:r>
      <w:r w:rsidR="00363C40">
        <w:rPr>
          <w:rFonts w:ascii="Arial" w:eastAsia="新細明體" w:hAnsi="Arial" w:cs="Arial"/>
        </w:rPr>
        <w:t xml:space="preserve">rewards (with the </w:t>
      </w:r>
      <w:r w:rsidR="00635556">
        <w:rPr>
          <w:rFonts w:ascii="Arial" w:eastAsia="新細明體" w:hAnsi="Arial" w:cs="Arial" w:hint="eastAsia"/>
        </w:rPr>
        <w:t>r</w:t>
      </w:r>
      <w:r w:rsidR="00635556">
        <w:rPr>
          <w:rFonts w:ascii="Arial" w:eastAsia="新細明體" w:hAnsi="Arial" w:cs="Arial"/>
        </w:rPr>
        <w:t xml:space="preserve">elevant </w:t>
      </w:r>
      <w:r w:rsidR="00363C40">
        <w:rPr>
          <w:rFonts w:ascii="Arial" w:eastAsia="新細明體" w:hAnsi="Arial" w:cs="Arial"/>
        </w:rPr>
        <w:t>Spending Conditions he/she needs to fulfil) under the</w:t>
      </w:r>
      <w:r w:rsidR="00B63F4E">
        <w:rPr>
          <w:rFonts w:ascii="Arial" w:eastAsia="新細明體" w:hAnsi="Arial" w:cs="Arial"/>
        </w:rPr>
        <w:t xml:space="preserve"> </w:t>
      </w:r>
      <w:r w:rsidR="006915AF" w:rsidRPr="0031147F">
        <w:rPr>
          <w:rFonts w:ascii="Arial" w:eastAsia="新細明體" w:hAnsi="Arial" w:cs="Arial"/>
        </w:rPr>
        <w:t>Welcome Offer</w:t>
      </w:r>
      <w:r w:rsidR="00363C40">
        <w:rPr>
          <w:rFonts w:ascii="Arial" w:eastAsia="新細明體" w:hAnsi="Arial" w:cs="Arial"/>
        </w:rPr>
        <w:t>.</w:t>
      </w:r>
      <w:r w:rsidR="007923C9">
        <w:rPr>
          <w:rFonts w:ascii="Arial" w:eastAsia="新細明體" w:hAnsi="Arial" w:cs="Arial"/>
        </w:rPr>
        <w:t xml:space="preserve"> </w:t>
      </w:r>
      <w:r w:rsidR="00363C40">
        <w:rPr>
          <w:rFonts w:ascii="Arial" w:eastAsia="新細明體" w:hAnsi="Arial" w:cs="Arial"/>
        </w:rPr>
        <w:t>O</w:t>
      </w:r>
      <w:r w:rsidR="007923C9">
        <w:rPr>
          <w:rFonts w:ascii="Arial" w:eastAsia="新細明體" w:hAnsi="Arial" w:cs="Arial"/>
        </w:rPr>
        <w:t xml:space="preserve">nce </w:t>
      </w:r>
      <w:r w:rsidR="00071FA3">
        <w:rPr>
          <w:rFonts w:ascii="Arial" w:eastAsia="新細明體" w:hAnsi="Arial" w:cs="Arial"/>
        </w:rPr>
        <w:t xml:space="preserve">chosen </w:t>
      </w:r>
      <w:r w:rsidR="007923C9">
        <w:rPr>
          <w:rFonts w:ascii="Arial" w:eastAsia="新細明體" w:hAnsi="Arial" w:cs="Arial"/>
        </w:rPr>
        <w:t>by the Eligible Cardholder during the application,</w:t>
      </w:r>
      <w:r w:rsidR="006915AF" w:rsidRPr="0031147F">
        <w:rPr>
          <w:rFonts w:ascii="Arial" w:eastAsia="新細明體" w:hAnsi="Arial" w:cs="Arial"/>
        </w:rPr>
        <w:t xml:space="preserve"> </w:t>
      </w:r>
      <w:r w:rsidR="00363C40">
        <w:rPr>
          <w:rFonts w:ascii="Arial" w:eastAsia="新細明體" w:hAnsi="Arial" w:cs="Arial"/>
        </w:rPr>
        <w:t xml:space="preserve">the rewards under the Welcome Offer </w:t>
      </w:r>
      <w:r w:rsidR="006915AF" w:rsidRPr="0031147F">
        <w:rPr>
          <w:rFonts w:ascii="Arial" w:eastAsia="新細明體" w:hAnsi="Arial" w:cs="Arial"/>
        </w:rPr>
        <w:t>cannot be changed</w:t>
      </w:r>
      <w:r w:rsidR="007923C9">
        <w:rPr>
          <w:rFonts w:ascii="Arial" w:eastAsia="新細明體" w:hAnsi="Arial" w:cs="Arial"/>
        </w:rPr>
        <w:t xml:space="preserve"> at his/her </w:t>
      </w:r>
      <w:r w:rsidR="00363C40">
        <w:rPr>
          <w:rFonts w:ascii="Arial" w:eastAsia="新細明體" w:hAnsi="Arial" w:cs="Arial"/>
        </w:rPr>
        <w:t xml:space="preserve">subsequent </w:t>
      </w:r>
      <w:r w:rsidR="007923C9">
        <w:rPr>
          <w:rFonts w:ascii="Arial" w:eastAsia="新細明體" w:hAnsi="Arial" w:cs="Arial"/>
        </w:rPr>
        <w:t>request</w:t>
      </w:r>
      <w:r w:rsidR="006915AF" w:rsidRPr="0031147F">
        <w:rPr>
          <w:rFonts w:ascii="Arial" w:eastAsia="新細明體" w:hAnsi="Arial" w:cs="Arial"/>
        </w:rPr>
        <w:t xml:space="preserve">. </w:t>
      </w:r>
      <w:r w:rsidR="00420E60">
        <w:rPr>
          <w:rFonts w:ascii="Arial" w:eastAsia="新細明體" w:hAnsi="Arial" w:cs="Arial"/>
        </w:rPr>
        <w:t xml:space="preserve">The </w:t>
      </w:r>
      <w:r w:rsidR="006915AF" w:rsidRPr="0031147F">
        <w:rPr>
          <w:rFonts w:ascii="Arial" w:hAnsi="Arial" w:cs="Arial"/>
        </w:rPr>
        <w:t>Welcome Offer</w:t>
      </w:r>
      <w:r w:rsidR="0077328C">
        <w:rPr>
          <w:rFonts w:ascii="Arial" w:hAnsi="Arial" w:cs="Arial"/>
        </w:rPr>
        <w:t xml:space="preserve"> and the benefits thereunder are</w:t>
      </w:r>
      <w:r w:rsidR="006915AF" w:rsidRPr="0031147F">
        <w:rPr>
          <w:rFonts w:ascii="Arial" w:hAnsi="Arial" w:cs="Arial"/>
        </w:rPr>
        <w:t xml:space="preserve"> non-transferable, non-exchangeable, non-refundable and cannot be </w:t>
      </w:r>
      <w:r w:rsidR="004F569D">
        <w:rPr>
          <w:rFonts w:ascii="Arial" w:hAnsi="Arial" w:cs="Arial"/>
        </w:rPr>
        <w:t>converted to</w:t>
      </w:r>
      <w:r w:rsidR="006915AF" w:rsidRPr="0031147F">
        <w:rPr>
          <w:rFonts w:ascii="Arial" w:hAnsi="Arial" w:cs="Arial"/>
        </w:rPr>
        <w:t xml:space="preserve"> cash</w:t>
      </w:r>
      <w:r w:rsidR="00420E60">
        <w:rPr>
          <w:rFonts w:ascii="Arial" w:hAnsi="Arial" w:cs="Arial"/>
        </w:rPr>
        <w:t xml:space="preserve"> or other </w:t>
      </w:r>
      <w:r w:rsidR="004F569D">
        <w:rPr>
          <w:rFonts w:ascii="Arial" w:hAnsi="Arial" w:cs="Arial"/>
        </w:rPr>
        <w:t>ite</w:t>
      </w:r>
      <w:r w:rsidR="00420E60">
        <w:rPr>
          <w:rFonts w:ascii="Arial" w:hAnsi="Arial" w:cs="Arial"/>
        </w:rPr>
        <w:t>ms</w:t>
      </w:r>
      <w:r w:rsidR="000112A3">
        <w:rPr>
          <w:rFonts w:ascii="Arial" w:hAnsi="Arial" w:cs="Arial"/>
        </w:rPr>
        <w:t xml:space="preserve"> or offers</w:t>
      </w:r>
      <w:r w:rsidR="006915AF" w:rsidRPr="0031147F">
        <w:rPr>
          <w:rFonts w:ascii="Arial" w:hAnsi="Arial" w:cs="Arial"/>
        </w:rPr>
        <w:t>.</w:t>
      </w:r>
      <w:r w:rsidR="006915AF" w:rsidRPr="0031147F">
        <w:rPr>
          <w:rFonts w:ascii="Arial" w:eastAsia="新細明體" w:hAnsi="Arial" w:cs="Arial"/>
        </w:rPr>
        <w:t xml:space="preserve">  If </w:t>
      </w:r>
      <w:r w:rsidR="006217FF">
        <w:rPr>
          <w:rFonts w:ascii="Arial" w:eastAsia="新細明體" w:hAnsi="Arial" w:cs="Arial"/>
        </w:rPr>
        <w:t>the Eligible Cardholder did</w:t>
      </w:r>
      <w:r w:rsidR="006915AF" w:rsidRPr="0031147F">
        <w:rPr>
          <w:rFonts w:ascii="Arial" w:eastAsia="新細明體" w:hAnsi="Arial" w:cs="Arial"/>
        </w:rPr>
        <w:t xml:space="preserve"> not indicate </w:t>
      </w:r>
      <w:r w:rsidR="00071FA3">
        <w:rPr>
          <w:rFonts w:ascii="Arial" w:eastAsia="新細明體" w:hAnsi="Arial" w:cs="Arial"/>
        </w:rPr>
        <w:t xml:space="preserve">his/her preference for </w:t>
      </w:r>
      <w:r w:rsidR="006915AF" w:rsidRPr="0031147F">
        <w:rPr>
          <w:rFonts w:ascii="Arial" w:eastAsia="新細明體" w:hAnsi="Arial" w:cs="Arial"/>
        </w:rPr>
        <w:t xml:space="preserve">the Welcome Offer during </w:t>
      </w:r>
      <w:r w:rsidR="006217FF">
        <w:rPr>
          <w:rFonts w:ascii="Arial" w:eastAsia="新細明體" w:hAnsi="Arial" w:cs="Arial"/>
        </w:rPr>
        <w:t xml:space="preserve">the </w:t>
      </w:r>
      <w:r w:rsidR="006915AF" w:rsidRPr="0031147F">
        <w:rPr>
          <w:rFonts w:ascii="Arial" w:eastAsia="新細明體" w:hAnsi="Arial" w:cs="Arial"/>
        </w:rPr>
        <w:t xml:space="preserve">application, </w:t>
      </w:r>
      <w:r w:rsidR="006217FF">
        <w:rPr>
          <w:rFonts w:ascii="Arial" w:eastAsia="新細明體" w:hAnsi="Arial" w:cs="Arial"/>
        </w:rPr>
        <w:t xml:space="preserve">a </w:t>
      </w:r>
      <w:r w:rsidR="006915AF" w:rsidRPr="0031147F">
        <w:rPr>
          <w:rFonts w:ascii="Arial" w:eastAsia="新細明體" w:hAnsi="Arial" w:cs="Arial"/>
        </w:rPr>
        <w:t xml:space="preserve">cash rebate will be </w:t>
      </w:r>
      <w:r w:rsidR="00071FA3">
        <w:rPr>
          <w:rFonts w:ascii="Arial" w:eastAsia="新細明體" w:hAnsi="Arial" w:cs="Arial"/>
        </w:rPr>
        <w:t>designated</w:t>
      </w:r>
      <w:r w:rsidR="00071FA3" w:rsidRPr="0031147F">
        <w:rPr>
          <w:rFonts w:ascii="Arial" w:eastAsia="新細明體" w:hAnsi="Arial" w:cs="Arial"/>
        </w:rPr>
        <w:t xml:space="preserve"> </w:t>
      </w:r>
      <w:r w:rsidR="006915AF" w:rsidRPr="0031147F">
        <w:rPr>
          <w:rFonts w:ascii="Arial" w:eastAsia="新細明體" w:hAnsi="Arial" w:cs="Arial"/>
        </w:rPr>
        <w:t xml:space="preserve">as the </w:t>
      </w:r>
      <w:r w:rsidR="00E27FCC">
        <w:rPr>
          <w:rFonts w:ascii="Arial" w:eastAsia="新細明體" w:hAnsi="Arial" w:cs="Arial" w:hint="eastAsia"/>
        </w:rPr>
        <w:t>r</w:t>
      </w:r>
      <w:r w:rsidR="00E27FCC">
        <w:rPr>
          <w:rFonts w:ascii="Arial" w:eastAsia="新細明體" w:hAnsi="Arial" w:cs="Arial"/>
        </w:rPr>
        <w:t xml:space="preserve">eward for the </w:t>
      </w:r>
      <w:r w:rsidR="006915AF" w:rsidRPr="0031147F">
        <w:rPr>
          <w:rFonts w:ascii="Arial" w:eastAsia="新細明體" w:hAnsi="Arial" w:cs="Arial"/>
        </w:rPr>
        <w:t>Welcome Offer.</w:t>
      </w:r>
    </w:p>
    <w:p w14:paraId="37893316" w14:textId="473A370F" w:rsidR="00E94B13" w:rsidRDefault="00E94B13" w:rsidP="00E94B13">
      <w:pPr>
        <w:jc w:val="both"/>
        <w:rPr>
          <w:rFonts w:ascii="Arial" w:eastAsia="新細明體" w:hAnsi="Arial" w:cs="Arial"/>
        </w:rPr>
      </w:pPr>
    </w:p>
    <w:p w14:paraId="271FFD4B" w14:textId="417E5CAC" w:rsidR="00E94B13" w:rsidRPr="009166C7" w:rsidRDefault="006915AF" w:rsidP="00E94B13">
      <w:pPr>
        <w:pStyle w:val="PlainText"/>
        <w:numPr>
          <w:ilvl w:val="0"/>
          <w:numId w:val="1"/>
        </w:numPr>
        <w:jc w:val="both"/>
        <w:rPr>
          <w:rFonts w:ascii="Arial" w:hAnsi="Arial" w:cs="Arial"/>
        </w:rPr>
      </w:pPr>
      <w:r w:rsidRPr="009166C7">
        <w:rPr>
          <w:rFonts w:ascii="Arial" w:hAnsi="Arial" w:cs="Arial"/>
        </w:rPr>
        <w:t xml:space="preserve">Cash </w:t>
      </w:r>
      <w:r w:rsidR="00071FA3" w:rsidRPr="009166C7">
        <w:rPr>
          <w:rFonts w:ascii="Arial" w:hAnsi="Arial" w:cs="Arial"/>
        </w:rPr>
        <w:t>r</w:t>
      </w:r>
      <w:r w:rsidRPr="009166C7">
        <w:rPr>
          <w:rFonts w:ascii="Arial" w:hAnsi="Arial" w:cs="Arial"/>
        </w:rPr>
        <w:t>ebate</w:t>
      </w:r>
      <w:r w:rsidR="00F860F7" w:rsidRPr="009166C7">
        <w:rPr>
          <w:rFonts w:ascii="Arial" w:hAnsi="Arial" w:cs="Arial"/>
        </w:rPr>
        <w:t xml:space="preserve"> under the Welcome Offer</w:t>
      </w:r>
      <w:r w:rsidRPr="009166C7">
        <w:rPr>
          <w:rFonts w:ascii="Arial" w:hAnsi="Arial" w:cs="Arial"/>
        </w:rPr>
        <w:t xml:space="preserve"> will be credited to </w:t>
      </w:r>
      <w:r w:rsidR="00071FA3" w:rsidRPr="009166C7">
        <w:rPr>
          <w:rFonts w:ascii="Arial" w:hAnsi="Arial" w:cs="Arial"/>
        </w:rPr>
        <w:t>the relevant</w:t>
      </w:r>
      <w:r w:rsidRPr="009166C7">
        <w:rPr>
          <w:rFonts w:ascii="Arial" w:hAnsi="Arial" w:cs="Arial"/>
        </w:rPr>
        <w:t xml:space="preserve"> </w:t>
      </w:r>
      <w:r w:rsidR="00071FA3" w:rsidRPr="009166C7">
        <w:rPr>
          <w:rFonts w:ascii="Arial" w:hAnsi="Arial" w:cs="Arial"/>
        </w:rPr>
        <w:t>C</w:t>
      </w:r>
      <w:r w:rsidRPr="009166C7">
        <w:rPr>
          <w:rFonts w:ascii="Arial" w:hAnsi="Arial" w:cs="Arial"/>
        </w:rPr>
        <w:t xml:space="preserve">ard </w:t>
      </w:r>
      <w:r w:rsidR="00071FA3" w:rsidRPr="009166C7">
        <w:rPr>
          <w:rFonts w:ascii="Arial" w:hAnsi="Arial" w:cs="Arial"/>
        </w:rPr>
        <w:t>A</w:t>
      </w:r>
      <w:r w:rsidRPr="009166C7">
        <w:rPr>
          <w:rFonts w:ascii="Arial" w:hAnsi="Arial" w:cs="Arial"/>
        </w:rPr>
        <w:t xml:space="preserve">ccount </w:t>
      </w:r>
      <w:r w:rsidR="00071FA3" w:rsidRPr="009166C7">
        <w:rPr>
          <w:rFonts w:ascii="Arial" w:hAnsi="Arial" w:cs="Arial"/>
        </w:rPr>
        <w:t xml:space="preserve">of the Eligible Card </w:t>
      </w:r>
      <w:r w:rsidRPr="009166C7">
        <w:rPr>
          <w:rFonts w:ascii="Arial" w:hAnsi="Arial" w:cs="Arial"/>
        </w:rPr>
        <w:t>withi</w:t>
      </w:r>
      <w:r w:rsidRPr="00F06468">
        <w:rPr>
          <w:rFonts w:ascii="Arial" w:hAnsi="Arial" w:cs="Arial"/>
        </w:rPr>
        <w:t xml:space="preserve">n </w:t>
      </w:r>
      <w:r w:rsidR="00071FA3" w:rsidRPr="00F06468">
        <w:rPr>
          <w:rFonts w:ascii="Arial" w:hAnsi="Arial" w:cs="Arial"/>
        </w:rPr>
        <w:t>[</w:t>
      </w:r>
      <w:r w:rsidRPr="00F06468">
        <w:rPr>
          <w:rFonts w:ascii="Arial" w:hAnsi="Arial" w:cs="Arial"/>
        </w:rPr>
        <w:t>4 calendar months</w:t>
      </w:r>
      <w:r w:rsidR="00071FA3" w:rsidRPr="00F06468">
        <w:rPr>
          <w:rFonts w:ascii="Arial" w:hAnsi="Arial" w:cs="Arial"/>
        </w:rPr>
        <w:t>]</w:t>
      </w:r>
      <w:r w:rsidRPr="00F06468">
        <w:rPr>
          <w:rFonts w:ascii="Arial" w:hAnsi="Arial" w:cs="Arial"/>
        </w:rPr>
        <w:t xml:space="preserve"> upon fulfilling the designated </w:t>
      </w:r>
      <w:r w:rsidR="00071FA3" w:rsidRPr="00F06468">
        <w:rPr>
          <w:rFonts w:ascii="Arial" w:hAnsi="Arial" w:cs="Arial"/>
        </w:rPr>
        <w:t>Spending</w:t>
      </w:r>
      <w:r w:rsidRPr="00F06468">
        <w:rPr>
          <w:rFonts w:ascii="Arial" w:hAnsi="Arial" w:cs="Arial"/>
        </w:rPr>
        <w:t xml:space="preserve"> </w:t>
      </w:r>
      <w:r w:rsidR="006F2534" w:rsidRPr="00F06468">
        <w:rPr>
          <w:rFonts w:ascii="Arial" w:hAnsi="Arial" w:cs="Arial"/>
        </w:rPr>
        <w:t>Conditions</w:t>
      </w:r>
      <w:r w:rsidRPr="00F06468">
        <w:rPr>
          <w:rFonts w:ascii="Arial" w:hAnsi="Arial" w:cs="Arial"/>
        </w:rPr>
        <w:t xml:space="preserve"> with </w:t>
      </w:r>
      <w:r w:rsidR="00F669A6" w:rsidRPr="00F06468">
        <w:rPr>
          <w:rFonts w:ascii="Arial" w:hAnsi="Arial" w:cs="Arial"/>
        </w:rPr>
        <w:t>the E</w:t>
      </w:r>
      <w:r w:rsidRPr="00F06468">
        <w:rPr>
          <w:rFonts w:ascii="Arial" w:hAnsi="Arial" w:cs="Arial"/>
        </w:rPr>
        <w:t xml:space="preserve">ligible </w:t>
      </w:r>
      <w:r w:rsidR="00F669A6" w:rsidRPr="00F06468">
        <w:rPr>
          <w:rFonts w:ascii="Arial" w:hAnsi="Arial" w:cs="Arial"/>
        </w:rPr>
        <w:t>C</w:t>
      </w:r>
      <w:r w:rsidRPr="00F06468">
        <w:rPr>
          <w:rFonts w:ascii="Arial" w:hAnsi="Arial" w:cs="Arial"/>
        </w:rPr>
        <w:t xml:space="preserve">ard. </w:t>
      </w:r>
      <w:r w:rsidR="00AE7C29" w:rsidRPr="00F06468">
        <w:rPr>
          <w:rFonts w:ascii="Arial" w:hAnsi="Arial" w:cs="Arial"/>
        </w:rPr>
        <w:t>N</w:t>
      </w:r>
      <w:r w:rsidRPr="00F06468">
        <w:rPr>
          <w:rFonts w:ascii="Arial" w:hAnsi="Arial" w:cs="Arial"/>
        </w:rPr>
        <w:t>otification</w:t>
      </w:r>
      <w:r w:rsidR="00AE7C29" w:rsidRPr="00F06468">
        <w:rPr>
          <w:rFonts w:ascii="Arial" w:hAnsi="Arial" w:cs="Arial"/>
        </w:rPr>
        <w:t xml:space="preserve"> or </w:t>
      </w:r>
      <w:r w:rsidRPr="00F06468">
        <w:rPr>
          <w:rFonts w:ascii="Arial" w:hAnsi="Arial" w:cs="Arial"/>
        </w:rPr>
        <w:t xml:space="preserve">letter </w:t>
      </w:r>
      <w:r w:rsidR="00AE7C29" w:rsidRPr="00F06468">
        <w:rPr>
          <w:rFonts w:ascii="Arial" w:hAnsi="Arial" w:cs="Arial"/>
        </w:rPr>
        <w:t>for</w:t>
      </w:r>
      <w:r w:rsidRPr="00F06468">
        <w:rPr>
          <w:rFonts w:ascii="Arial" w:hAnsi="Arial" w:cs="Arial"/>
        </w:rPr>
        <w:t xml:space="preserve"> e-coupon</w:t>
      </w:r>
      <w:r w:rsidR="00AE7C29" w:rsidRPr="00F06468">
        <w:rPr>
          <w:rFonts w:ascii="Arial" w:hAnsi="Arial" w:cs="Arial"/>
        </w:rPr>
        <w:t xml:space="preserve"> or g</w:t>
      </w:r>
      <w:r w:rsidRPr="00F06468">
        <w:rPr>
          <w:rFonts w:ascii="Arial" w:hAnsi="Arial" w:cs="Arial"/>
        </w:rPr>
        <w:t xml:space="preserve">ift </w:t>
      </w:r>
      <w:r w:rsidR="00AE7C29" w:rsidRPr="00F06468">
        <w:rPr>
          <w:rFonts w:ascii="Arial" w:hAnsi="Arial" w:cs="Arial"/>
        </w:rPr>
        <w:t xml:space="preserve">redemption (as the case may be) </w:t>
      </w:r>
      <w:r w:rsidRPr="00F06468">
        <w:rPr>
          <w:rFonts w:ascii="Arial" w:hAnsi="Arial" w:cs="Arial"/>
        </w:rPr>
        <w:t xml:space="preserve">will be </w:t>
      </w:r>
      <w:r w:rsidR="00AE7C29" w:rsidRPr="00F06468">
        <w:rPr>
          <w:rFonts w:ascii="Arial" w:hAnsi="Arial" w:cs="Arial"/>
        </w:rPr>
        <w:t xml:space="preserve">sent </w:t>
      </w:r>
      <w:r w:rsidRPr="00F06468">
        <w:rPr>
          <w:rFonts w:ascii="Arial" w:hAnsi="Arial" w:cs="Arial"/>
        </w:rPr>
        <w:t xml:space="preserve">to </w:t>
      </w:r>
      <w:r w:rsidR="00AE7C29" w:rsidRPr="00F06468">
        <w:rPr>
          <w:rFonts w:ascii="Arial" w:hAnsi="Arial" w:cs="Arial"/>
        </w:rPr>
        <w:t>the E</w:t>
      </w:r>
      <w:r w:rsidRPr="00F06468">
        <w:rPr>
          <w:rFonts w:ascii="Arial" w:hAnsi="Arial" w:cs="Arial"/>
        </w:rPr>
        <w:t xml:space="preserve">ligible </w:t>
      </w:r>
      <w:r w:rsidR="00AE7C29" w:rsidRPr="00F06468">
        <w:rPr>
          <w:rFonts w:ascii="Arial" w:hAnsi="Arial" w:cs="Arial"/>
        </w:rPr>
        <w:t>C</w:t>
      </w:r>
      <w:r w:rsidRPr="00F06468">
        <w:rPr>
          <w:rFonts w:ascii="Arial" w:hAnsi="Arial" w:cs="Arial"/>
        </w:rPr>
        <w:t xml:space="preserve">ardholder’s registered mobile </w:t>
      </w:r>
      <w:r w:rsidR="00AE7C29" w:rsidRPr="00F06468">
        <w:rPr>
          <w:rFonts w:ascii="Arial" w:hAnsi="Arial" w:cs="Arial"/>
        </w:rPr>
        <w:t xml:space="preserve">phone </w:t>
      </w:r>
      <w:r w:rsidRPr="00F06468">
        <w:rPr>
          <w:rFonts w:ascii="Arial" w:hAnsi="Arial" w:cs="Arial"/>
        </w:rPr>
        <w:t>number</w:t>
      </w:r>
      <w:r w:rsidR="00AE7C29" w:rsidRPr="00F06468">
        <w:rPr>
          <w:rFonts w:ascii="Arial" w:hAnsi="Arial" w:cs="Arial"/>
        </w:rPr>
        <w:t xml:space="preserve">, </w:t>
      </w:r>
      <w:r w:rsidRPr="00F06468">
        <w:rPr>
          <w:rFonts w:ascii="Arial" w:hAnsi="Arial" w:cs="Arial"/>
        </w:rPr>
        <w:t>email address</w:t>
      </w:r>
      <w:r w:rsidR="00AE7C29" w:rsidRPr="00F06468">
        <w:rPr>
          <w:rFonts w:ascii="Arial" w:hAnsi="Arial" w:cs="Arial"/>
        </w:rPr>
        <w:t xml:space="preserve"> or </w:t>
      </w:r>
      <w:r w:rsidRPr="00F06468">
        <w:rPr>
          <w:rFonts w:ascii="Arial" w:hAnsi="Arial" w:cs="Arial"/>
        </w:rPr>
        <w:t xml:space="preserve">correspondence address (stated in the application form) </w:t>
      </w:r>
      <w:r w:rsidR="00AE7C29" w:rsidRPr="00F06468">
        <w:rPr>
          <w:rFonts w:ascii="Arial" w:hAnsi="Arial" w:cs="Arial"/>
        </w:rPr>
        <w:t xml:space="preserve">via SMS, email or ordinary mail </w:t>
      </w:r>
      <w:r w:rsidRPr="00F06468">
        <w:rPr>
          <w:rFonts w:ascii="Arial" w:hAnsi="Arial" w:cs="Arial"/>
        </w:rPr>
        <w:t xml:space="preserve">within </w:t>
      </w:r>
      <w:r w:rsidR="007923C9" w:rsidRPr="00F06468">
        <w:rPr>
          <w:rFonts w:ascii="Arial" w:hAnsi="Arial" w:cs="Arial"/>
        </w:rPr>
        <w:t xml:space="preserve">[*] </w:t>
      </w:r>
      <w:r w:rsidRPr="00F06468">
        <w:rPr>
          <w:rFonts w:ascii="Arial" w:hAnsi="Arial" w:cs="Arial"/>
        </w:rPr>
        <w:t xml:space="preserve">calendar months upon fulfilling the designated </w:t>
      </w:r>
      <w:r w:rsidR="00AE7C29" w:rsidRPr="00F06468">
        <w:rPr>
          <w:rFonts w:ascii="Arial" w:hAnsi="Arial" w:cs="Arial"/>
        </w:rPr>
        <w:t>Spending</w:t>
      </w:r>
      <w:r w:rsidRPr="00F06468">
        <w:rPr>
          <w:rFonts w:ascii="Arial" w:hAnsi="Arial" w:cs="Arial"/>
        </w:rPr>
        <w:t xml:space="preserve"> </w:t>
      </w:r>
      <w:r w:rsidR="006F2534" w:rsidRPr="00F06468">
        <w:rPr>
          <w:rFonts w:ascii="Arial" w:hAnsi="Arial" w:cs="Arial"/>
        </w:rPr>
        <w:t>Conditions</w:t>
      </w:r>
      <w:r w:rsidRPr="00F06468">
        <w:rPr>
          <w:rFonts w:ascii="Arial" w:hAnsi="Arial" w:cs="Arial"/>
        </w:rPr>
        <w:t xml:space="preserve"> </w:t>
      </w:r>
      <w:r w:rsidR="00F669A6" w:rsidRPr="00F06468">
        <w:rPr>
          <w:rFonts w:ascii="Arial" w:hAnsi="Arial" w:cs="Arial"/>
        </w:rPr>
        <w:t>with the</w:t>
      </w:r>
      <w:r w:rsidRPr="00F06468">
        <w:rPr>
          <w:rFonts w:ascii="Arial" w:hAnsi="Arial" w:cs="Arial"/>
        </w:rPr>
        <w:t xml:space="preserve"> </w:t>
      </w:r>
      <w:r w:rsidR="00F669A6" w:rsidRPr="00F06468">
        <w:rPr>
          <w:rFonts w:ascii="Arial" w:hAnsi="Arial" w:cs="Arial"/>
        </w:rPr>
        <w:t>E</w:t>
      </w:r>
      <w:r w:rsidRPr="00F06468">
        <w:rPr>
          <w:rFonts w:ascii="Arial" w:hAnsi="Arial" w:cs="Arial"/>
        </w:rPr>
        <w:t xml:space="preserve">ligible </w:t>
      </w:r>
      <w:r w:rsidR="00F669A6" w:rsidRPr="00F06468">
        <w:rPr>
          <w:rFonts w:ascii="Arial" w:hAnsi="Arial" w:cs="Arial"/>
        </w:rPr>
        <w:t>C</w:t>
      </w:r>
      <w:r w:rsidRPr="00F06468">
        <w:rPr>
          <w:rFonts w:ascii="Arial" w:hAnsi="Arial" w:cs="Arial"/>
        </w:rPr>
        <w:t xml:space="preserve">ard. </w:t>
      </w:r>
      <w:r w:rsidR="00AE7C29" w:rsidRPr="00F06468">
        <w:rPr>
          <w:rFonts w:ascii="Arial" w:hAnsi="Arial" w:cs="Arial"/>
        </w:rPr>
        <w:t>As regards</w:t>
      </w:r>
      <w:r w:rsidRPr="00F06468">
        <w:rPr>
          <w:rFonts w:ascii="Arial" w:hAnsi="Arial" w:cs="Arial"/>
        </w:rPr>
        <w:t xml:space="preserve"> the </w:t>
      </w:r>
      <w:r w:rsidR="00AE7C29" w:rsidRPr="00F06468">
        <w:rPr>
          <w:rFonts w:ascii="Arial" w:hAnsi="Arial" w:cs="Arial"/>
        </w:rPr>
        <w:t>t</w:t>
      </w:r>
      <w:r w:rsidRPr="00F06468">
        <w:rPr>
          <w:rFonts w:ascii="Arial" w:hAnsi="Arial" w:cs="Arial"/>
        </w:rPr>
        <w:t xml:space="preserve">erms and </w:t>
      </w:r>
      <w:r w:rsidR="00AE7C29" w:rsidRPr="00F06468">
        <w:rPr>
          <w:rFonts w:ascii="Arial" w:hAnsi="Arial" w:cs="Arial"/>
        </w:rPr>
        <w:t>c</w:t>
      </w:r>
      <w:r w:rsidRPr="00F06468">
        <w:rPr>
          <w:rFonts w:ascii="Arial" w:hAnsi="Arial" w:cs="Arial"/>
        </w:rPr>
        <w:t>onditions of the usage of e-coupon</w:t>
      </w:r>
      <w:r w:rsidR="00AE7C29" w:rsidRPr="00F06468">
        <w:rPr>
          <w:rFonts w:ascii="Arial" w:hAnsi="Arial" w:cs="Arial"/>
        </w:rPr>
        <w:t xml:space="preserve"> or the</w:t>
      </w:r>
      <w:r w:rsidRPr="00F06468">
        <w:rPr>
          <w:rFonts w:ascii="Arial" w:hAnsi="Arial" w:cs="Arial"/>
        </w:rPr>
        <w:t xml:space="preserve"> </w:t>
      </w:r>
      <w:r w:rsidR="00AE7C29" w:rsidRPr="00F06468">
        <w:rPr>
          <w:rFonts w:ascii="Arial" w:hAnsi="Arial" w:cs="Arial"/>
        </w:rPr>
        <w:t>g</w:t>
      </w:r>
      <w:r w:rsidRPr="00F06468">
        <w:rPr>
          <w:rFonts w:ascii="Arial" w:hAnsi="Arial" w:cs="Arial"/>
        </w:rPr>
        <w:t xml:space="preserve">ift, please refer to the </w:t>
      </w:r>
      <w:r w:rsidR="00555AF1" w:rsidRPr="00F06468">
        <w:rPr>
          <w:rFonts w:ascii="Arial" w:hAnsi="Arial" w:cs="Arial"/>
        </w:rPr>
        <w:t xml:space="preserve">said </w:t>
      </w:r>
      <w:r w:rsidRPr="00F06468">
        <w:rPr>
          <w:rFonts w:ascii="Arial" w:hAnsi="Arial" w:cs="Arial"/>
        </w:rPr>
        <w:t>notification</w:t>
      </w:r>
      <w:r w:rsidR="00555AF1" w:rsidRPr="00F06468">
        <w:rPr>
          <w:rFonts w:ascii="Arial" w:hAnsi="Arial" w:cs="Arial"/>
        </w:rPr>
        <w:t xml:space="preserve"> or </w:t>
      </w:r>
      <w:r w:rsidRPr="00F06468">
        <w:rPr>
          <w:rFonts w:ascii="Arial" w:hAnsi="Arial" w:cs="Arial"/>
        </w:rPr>
        <w:t>letter</w:t>
      </w:r>
      <w:r w:rsidR="00555AF1" w:rsidRPr="009166C7">
        <w:rPr>
          <w:rFonts w:ascii="Arial" w:hAnsi="Arial" w:cs="Arial"/>
        </w:rPr>
        <w:t xml:space="preserve"> of redemption</w:t>
      </w:r>
      <w:r w:rsidRPr="009166C7">
        <w:rPr>
          <w:rFonts w:ascii="Arial" w:hAnsi="Arial" w:cs="Arial"/>
        </w:rPr>
        <w:t>.</w:t>
      </w:r>
    </w:p>
    <w:p w14:paraId="7BB5DCC0" w14:textId="77777777" w:rsidR="00E94B13" w:rsidRPr="009166C7" w:rsidRDefault="00E94B13" w:rsidP="00E94B13">
      <w:pPr>
        <w:jc w:val="both"/>
        <w:rPr>
          <w:rFonts w:ascii="Arial" w:eastAsia="新細明體" w:hAnsi="Arial" w:cs="Arial"/>
        </w:rPr>
      </w:pPr>
    </w:p>
    <w:p w14:paraId="7ADCED8A" w14:textId="0CD2EB89" w:rsidR="00E94B13" w:rsidRPr="009166C7" w:rsidRDefault="00E94B13" w:rsidP="009166C7">
      <w:pPr>
        <w:ind w:left="360" w:hanging="360"/>
        <w:jc w:val="both"/>
        <w:rPr>
          <w:rFonts w:ascii="Arial" w:eastAsia="新細明體" w:hAnsi="Arial" w:cs="Arial"/>
        </w:rPr>
      </w:pPr>
      <w:r w:rsidRPr="009166C7">
        <w:rPr>
          <w:rFonts w:ascii="Arial" w:eastAsia="新細明體" w:hAnsi="Arial" w:cs="Arial"/>
        </w:rPr>
        <w:t>11.</w:t>
      </w:r>
      <w:r w:rsidRPr="009166C7">
        <w:rPr>
          <w:rFonts w:ascii="Arial" w:eastAsia="新細明體" w:hAnsi="Arial" w:cs="Arial"/>
        </w:rPr>
        <w:tab/>
        <w:t xml:space="preserve">Cash rebate </w:t>
      </w:r>
      <w:r w:rsidR="00B4013A" w:rsidRPr="009166C7">
        <w:rPr>
          <w:rFonts w:ascii="Arial" w:eastAsia="新細明體" w:hAnsi="Arial" w:cs="Arial"/>
        </w:rPr>
        <w:t>under the Welcome Offer (</w:t>
      </w:r>
      <w:proofErr w:type="spellStart"/>
      <w:r w:rsidR="00B4013A" w:rsidRPr="009166C7">
        <w:rPr>
          <w:rFonts w:ascii="Arial" w:eastAsia="新細明體" w:hAnsi="Arial" w:cs="Arial"/>
        </w:rPr>
        <w:t>i</w:t>
      </w:r>
      <w:proofErr w:type="spellEnd"/>
      <w:r w:rsidR="00B4013A" w:rsidRPr="009166C7">
        <w:rPr>
          <w:rFonts w:ascii="Arial" w:eastAsia="新細明體" w:hAnsi="Arial" w:cs="Arial"/>
        </w:rPr>
        <w:t xml:space="preserve">) </w:t>
      </w:r>
      <w:r w:rsidRPr="009166C7">
        <w:rPr>
          <w:rFonts w:ascii="Arial" w:eastAsia="新細明體" w:hAnsi="Arial" w:cs="Arial"/>
        </w:rPr>
        <w:t xml:space="preserve">is not </w:t>
      </w:r>
      <w:r w:rsidR="00B4013A" w:rsidRPr="009166C7">
        <w:rPr>
          <w:rFonts w:ascii="Arial" w:eastAsia="新細明體" w:hAnsi="Arial" w:cs="Arial"/>
        </w:rPr>
        <w:t>transferable</w:t>
      </w:r>
      <w:r w:rsidR="00753591" w:rsidRPr="009166C7">
        <w:rPr>
          <w:rFonts w:ascii="Arial" w:eastAsia="新細明體" w:hAnsi="Arial" w:cs="Arial"/>
        </w:rPr>
        <w:t xml:space="preserve">, </w:t>
      </w:r>
      <w:proofErr w:type="gramStart"/>
      <w:r w:rsidR="00753591" w:rsidRPr="009166C7">
        <w:rPr>
          <w:rFonts w:ascii="Arial" w:eastAsia="新細明體" w:hAnsi="Arial" w:cs="Arial"/>
        </w:rPr>
        <w:t>exchangeable</w:t>
      </w:r>
      <w:proofErr w:type="gramEnd"/>
      <w:r w:rsidR="00753591" w:rsidRPr="009166C7">
        <w:rPr>
          <w:rFonts w:ascii="Arial" w:eastAsia="新細明體" w:hAnsi="Arial" w:cs="Arial"/>
        </w:rPr>
        <w:t xml:space="preserve"> or refundable</w:t>
      </w:r>
      <w:r w:rsidR="00B4013A" w:rsidRPr="009166C7">
        <w:rPr>
          <w:rFonts w:ascii="Arial" w:eastAsia="新細明體" w:hAnsi="Arial" w:cs="Arial"/>
        </w:rPr>
        <w:t xml:space="preserve">, (ii) is not </w:t>
      </w:r>
      <w:r w:rsidRPr="009166C7">
        <w:rPr>
          <w:rFonts w:ascii="Arial" w:eastAsia="新細明體" w:hAnsi="Arial" w:cs="Arial"/>
        </w:rPr>
        <w:t xml:space="preserve">redeemable </w:t>
      </w:r>
      <w:r w:rsidR="00B4013A" w:rsidRPr="009166C7">
        <w:rPr>
          <w:rFonts w:ascii="Arial" w:eastAsia="新細明體" w:hAnsi="Arial" w:cs="Arial"/>
        </w:rPr>
        <w:t xml:space="preserve">or exchangeable </w:t>
      </w:r>
      <w:r w:rsidRPr="009166C7">
        <w:rPr>
          <w:rFonts w:ascii="Arial" w:eastAsia="新細明體" w:hAnsi="Arial" w:cs="Arial"/>
        </w:rPr>
        <w:t xml:space="preserve">for </w:t>
      </w:r>
      <w:r w:rsidR="00272ADA" w:rsidRPr="009166C7">
        <w:rPr>
          <w:rFonts w:ascii="Arial" w:eastAsia="新細明體" w:hAnsi="Arial" w:cs="Arial"/>
        </w:rPr>
        <w:t xml:space="preserve">and cannot be </w:t>
      </w:r>
      <w:r w:rsidR="00B4013A" w:rsidRPr="009166C7">
        <w:rPr>
          <w:rFonts w:ascii="Arial" w:eastAsia="新細明體" w:hAnsi="Arial" w:cs="Arial"/>
        </w:rPr>
        <w:t xml:space="preserve">withdrawn as </w:t>
      </w:r>
      <w:r w:rsidRPr="009166C7">
        <w:rPr>
          <w:rFonts w:ascii="Arial" w:eastAsia="新細明體" w:hAnsi="Arial" w:cs="Arial"/>
        </w:rPr>
        <w:t xml:space="preserve">cash and </w:t>
      </w:r>
      <w:r w:rsidR="00B4013A" w:rsidRPr="009166C7">
        <w:rPr>
          <w:rFonts w:ascii="Arial" w:eastAsia="新細明體" w:hAnsi="Arial" w:cs="Arial"/>
        </w:rPr>
        <w:t xml:space="preserve">(iii) </w:t>
      </w:r>
      <w:r w:rsidRPr="009166C7">
        <w:rPr>
          <w:rFonts w:ascii="Arial" w:eastAsia="新細明體" w:hAnsi="Arial" w:cs="Arial"/>
        </w:rPr>
        <w:t xml:space="preserve">cannot be </w:t>
      </w:r>
      <w:r w:rsidR="00B4013A" w:rsidRPr="009166C7">
        <w:rPr>
          <w:rFonts w:ascii="Arial" w:eastAsia="新細明體" w:hAnsi="Arial" w:cs="Arial"/>
        </w:rPr>
        <w:t>applied against the statement balance or part thereof in the statement of any credit card.</w:t>
      </w:r>
    </w:p>
    <w:p w14:paraId="521F58EF" w14:textId="77777777" w:rsidR="00C77552" w:rsidRPr="009166C7" w:rsidRDefault="00C77552" w:rsidP="00C77552">
      <w:pPr>
        <w:pStyle w:val="PlainText"/>
        <w:ind w:left="360"/>
        <w:jc w:val="both"/>
        <w:rPr>
          <w:rFonts w:ascii="Arial" w:hAnsi="Arial" w:cs="Arial"/>
        </w:rPr>
      </w:pPr>
    </w:p>
    <w:p w14:paraId="7D19FF67" w14:textId="69D7D5BA" w:rsidR="007B3EC5" w:rsidRPr="007B3EC5" w:rsidRDefault="007E4910" w:rsidP="009166C7">
      <w:pPr>
        <w:pStyle w:val="PlainText"/>
        <w:tabs>
          <w:tab w:val="left" w:pos="426"/>
        </w:tabs>
        <w:ind w:left="360" w:hanging="360"/>
        <w:jc w:val="both"/>
        <w:rPr>
          <w:rFonts w:ascii="Arial" w:hAnsi="Arial" w:cs="Arial"/>
        </w:rPr>
      </w:pPr>
      <w:r w:rsidRPr="009166C7">
        <w:rPr>
          <w:rFonts w:ascii="Arial" w:hAnsi="Arial" w:cs="Arial"/>
        </w:rPr>
        <w:t>12.</w:t>
      </w:r>
      <w:r w:rsidRPr="009166C7">
        <w:rPr>
          <w:rFonts w:ascii="Arial" w:hAnsi="Arial" w:cs="Arial"/>
        </w:rPr>
        <w:tab/>
      </w:r>
      <w:bookmarkStart w:id="0" w:name="_Hlk114491033"/>
      <w:r w:rsidR="007B3EC5" w:rsidRPr="00B4013A">
        <w:rPr>
          <w:rFonts w:ascii="Arial" w:hAnsi="Arial" w:cs="Arial"/>
        </w:rPr>
        <w:t>U</w:t>
      </w:r>
      <w:r w:rsidR="007B3EC5" w:rsidRPr="007B3EC5">
        <w:rPr>
          <w:rFonts w:ascii="Arial" w:hAnsi="Arial" w:cs="Arial"/>
        </w:rPr>
        <w:t>AF is not the supplier of any product</w:t>
      </w:r>
      <w:r w:rsidR="00911F6E">
        <w:rPr>
          <w:rFonts w:ascii="Arial" w:hAnsi="Arial" w:cs="Arial"/>
        </w:rPr>
        <w:t>s</w:t>
      </w:r>
      <w:r w:rsidR="007B3EC5" w:rsidRPr="007B3EC5">
        <w:rPr>
          <w:rFonts w:ascii="Arial" w:hAnsi="Arial" w:cs="Arial"/>
        </w:rPr>
        <w:t xml:space="preserve"> or service</w:t>
      </w:r>
      <w:r w:rsidR="00911F6E">
        <w:rPr>
          <w:rFonts w:ascii="Arial" w:hAnsi="Arial" w:cs="Arial"/>
        </w:rPr>
        <w:t>s</w:t>
      </w:r>
      <w:r w:rsidR="007B3EC5" w:rsidRPr="007B3EC5">
        <w:rPr>
          <w:rFonts w:ascii="Arial" w:hAnsi="Arial" w:cs="Arial"/>
        </w:rPr>
        <w:t xml:space="preserve"> for the rewards, offers and gifts</w:t>
      </w:r>
      <w:r w:rsidR="00911F6E">
        <w:rPr>
          <w:rFonts w:ascii="Arial" w:hAnsi="Arial" w:cs="Arial"/>
        </w:rPr>
        <w:t xml:space="preserve"> under the </w:t>
      </w:r>
      <w:r w:rsidR="00911F6E">
        <w:rPr>
          <w:rFonts w:ascii="Arial" w:hAnsi="Arial" w:cs="Arial"/>
        </w:rPr>
        <w:lastRenderedPageBreak/>
        <w:t>Welcome Offer</w:t>
      </w:r>
      <w:r w:rsidR="007B3EC5" w:rsidRPr="007B3EC5">
        <w:rPr>
          <w:rFonts w:ascii="Arial" w:hAnsi="Arial" w:cs="Arial"/>
        </w:rPr>
        <w:t>, and makes no representation or guarantee in respect of such product</w:t>
      </w:r>
      <w:r w:rsidR="00AA6F0B">
        <w:rPr>
          <w:rFonts w:ascii="Arial" w:hAnsi="Arial" w:cs="Arial"/>
        </w:rPr>
        <w:t>s and</w:t>
      </w:r>
      <w:r w:rsidR="007B3EC5" w:rsidRPr="007B3EC5">
        <w:rPr>
          <w:rFonts w:ascii="Arial" w:hAnsi="Arial" w:cs="Arial"/>
        </w:rPr>
        <w:t xml:space="preserve"> service</w:t>
      </w:r>
      <w:r w:rsidR="00911F6E">
        <w:rPr>
          <w:rFonts w:ascii="Arial" w:hAnsi="Arial" w:cs="Arial"/>
        </w:rPr>
        <w:t>s</w:t>
      </w:r>
      <w:r w:rsidR="007B3EC5" w:rsidRPr="007B3EC5">
        <w:rPr>
          <w:rFonts w:ascii="Arial" w:hAnsi="Arial" w:cs="Arial"/>
        </w:rPr>
        <w:t>. UAF shall not be responsible for or guarantee the quality or the quantity of supply, and fitness for any particular use of such product</w:t>
      </w:r>
      <w:r w:rsidR="00911F6E">
        <w:rPr>
          <w:rFonts w:ascii="Arial" w:hAnsi="Arial" w:cs="Arial"/>
        </w:rPr>
        <w:t>s</w:t>
      </w:r>
      <w:r w:rsidR="007B3EC5" w:rsidRPr="007B3EC5">
        <w:rPr>
          <w:rFonts w:ascii="Arial" w:hAnsi="Arial" w:cs="Arial"/>
        </w:rPr>
        <w:t xml:space="preserve"> or service</w:t>
      </w:r>
      <w:r w:rsidR="00911F6E">
        <w:rPr>
          <w:rFonts w:ascii="Arial" w:hAnsi="Arial" w:cs="Arial"/>
        </w:rPr>
        <w:t>s</w:t>
      </w:r>
      <w:r w:rsidR="007B3EC5" w:rsidRPr="007B3EC5">
        <w:rPr>
          <w:rFonts w:ascii="Arial" w:hAnsi="Arial" w:cs="Arial"/>
        </w:rPr>
        <w:t xml:space="preserve"> and shall have no liability for any matters relating thereto. Cardholders should contact the </w:t>
      </w:r>
      <w:r w:rsidR="00AA6F0B">
        <w:rPr>
          <w:rFonts w:ascii="Arial" w:hAnsi="Arial" w:cs="Arial"/>
        </w:rPr>
        <w:t xml:space="preserve">relevant </w:t>
      </w:r>
      <w:r w:rsidR="007B3EC5" w:rsidRPr="007B3EC5">
        <w:rPr>
          <w:rFonts w:ascii="Arial" w:hAnsi="Arial" w:cs="Arial"/>
        </w:rPr>
        <w:t>suppliers directly if there is any complaint or dispute on such product</w:t>
      </w:r>
      <w:r w:rsidR="00911F6E">
        <w:rPr>
          <w:rFonts w:ascii="Arial" w:hAnsi="Arial" w:cs="Arial"/>
        </w:rPr>
        <w:t>s</w:t>
      </w:r>
      <w:r w:rsidR="00AA6F0B">
        <w:rPr>
          <w:rFonts w:ascii="Arial" w:hAnsi="Arial" w:cs="Arial"/>
        </w:rPr>
        <w:t xml:space="preserve"> </w:t>
      </w:r>
      <w:r w:rsidR="007B3EC5" w:rsidRPr="007B3EC5">
        <w:rPr>
          <w:rFonts w:ascii="Arial" w:hAnsi="Arial" w:cs="Arial"/>
        </w:rPr>
        <w:t>or service</w:t>
      </w:r>
      <w:r w:rsidR="00911F6E">
        <w:rPr>
          <w:rFonts w:ascii="Arial" w:hAnsi="Arial" w:cs="Arial"/>
        </w:rPr>
        <w:t>s</w:t>
      </w:r>
      <w:r w:rsidR="007B3EC5" w:rsidRPr="007B3EC5">
        <w:rPr>
          <w:rFonts w:ascii="Arial" w:hAnsi="Arial" w:cs="Arial"/>
        </w:rPr>
        <w:t>. Use or redemption of any product</w:t>
      </w:r>
      <w:r w:rsidR="00911F6E">
        <w:rPr>
          <w:rFonts w:ascii="Arial" w:hAnsi="Arial" w:cs="Arial"/>
        </w:rPr>
        <w:t>s</w:t>
      </w:r>
      <w:r w:rsidR="007B3EC5" w:rsidRPr="007B3EC5">
        <w:rPr>
          <w:rFonts w:ascii="Arial" w:hAnsi="Arial" w:cs="Arial"/>
        </w:rPr>
        <w:t xml:space="preserve"> or service</w:t>
      </w:r>
      <w:r w:rsidR="00911F6E">
        <w:rPr>
          <w:rFonts w:ascii="Arial" w:hAnsi="Arial" w:cs="Arial"/>
        </w:rPr>
        <w:t>s</w:t>
      </w:r>
      <w:r w:rsidR="007B3EC5" w:rsidRPr="007B3EC5">
        <w:rPr>
          <w:rFonts w:ascii="Arial" w:hAnsi="Arial" w:cs="Arial"/>
        </w:rPr>
        <w:t xml:space="preserve"> under the reward</w:t>
      </w:r>
      <w:r w:rsidR="00911F6E">
        <w:rPr>
          <w:rFonts w:ascii="Arial" w:hAnsi="Arial" w:cs="Arial"/>
        </w:rPr>
        <w:t>s</w:t>
      </w:r>
      <w:r w:rsidR="007B3EC5" w:rsidRPr="007B3EC5">
        <w:rPr>
          <w:rFonts w:ascii="Arial" w:hAnsi="Arial" w:cs="Arial"/>
        </w:rPr>
        <w:t xml:space="preserve"> shall be subject to the terms and conditions of the participating suppliers (if applicable).</w:t>
      </w:r>
      <w:r w:rsidR="0067469F">
        <w:rPr>
          <w:rFonts w:ascii="Arial" w:hAnsi="Arial" w:cs="Arial"/>
        </w:rPr>
        <w:t xml:space="preserve"> </w:t>
      </w:r>
      <w:r w:rsidR="0067469F" w:rsidRPr="0067469F">
        <w:rPr>
          <w:rFonts w:ascii="Arial" w:hAnsi="Arial" w:cs="Arial"/>
        </w:rPr>
        <w:t>Upon redemption, all the products</w:t>
      </w:r>
      <w:r w:rsidR="00AA6F0B">
        <w:rPr>
          <w:rFonts w:ascii="Arial" w:hAnsi="Arial" w:cs="Arial"/>
        </w:rPr>
        <w:t xml:space="preserve"> or</w:t>
      </w:r>
      <w:r w:rsidR="0067469F">
        <w:rPr>
          <w:rFonts w:ascii="Arial" w:hAnsi="Arial" w:cs="Arial"/>
        </w:rPr>
        <w:t xml:space="preserve"> </w:t>
      </w:r>
      <w:r w:rsidR="0067469F" w:rsidRPr="0067469F">
        <w:rPr>
          <w:rFonts w:ascii="Arial" w:hAnsi="Arial" w:cs="Arial"/>
        </w:rPr>
        <w:t>services</w:t>
      </w:r>
      <w:r w:rsidR="0067469F">
        <w:rPr>
          <w:rFonts w:ascii="Arial" w:hAnsi="Arial" w:cs="Arial"/>
        </w:rPr>
        <w:t xml:space="preserve"> </w:t>
      </w:r>
      <w:r w:rsidR="0067469F" w:rsidRPr="0067469F">
        <w:rPr>
          <w:rFonts w:ascii="Arial" w:hAnsi="Arial" w:cs="Arial"/>
        </w:rPr>
        <w:t xml:space="preserve">cannot be replaced, </w:t>
      </w:r>
      <w:proofErr w:type="gramStart"/>
      <w:r w:rsidR="0067469F" w:rsidRPr="0067469F">
        <w:rPr>
          <w:rFonts w:ascii="Arial" w:hAnsi="Arial" w:cs="Arial"/>
        </w:rPr>
        <w:t>returned</w:t>
      </w:r>
      <w:proofErr w:type="gramEnd"/>
      <w:r w:rsidR="0067469F" w:rsidRPr="0067469F">
        <w:rPr>
          <w:rFonts w:ascii="Arial" w:hAnsi="Arial" w:cs="Arial"/>
        </w:rPr>
        <w:t xml:space="preserve"> or refunded.</w:t>
      </w:r>
    </w:p>
    <w:bookmarkEnd w:id="0"/>
    <w:p w14:paraId="7AEC2DB4" w14:textId="77777777" w:rsidR="00C77552" w:rsidRPr="0031147F" w:rsidRDefault="00C77552" w:rsidP="00C77552">
      <w:pPr>
        <w:pStyle w:val="PlainText"/>
        <w:ind w:left="360"/>
        <w:jc w:val="both"/>
        <w:rPr>
          <w:rFonts w:ascii="Arial" w:hAnsi="Arial" w:cs="Arial"/>
        </w:rPr>
      </w:pPr>
    </w:p>
    <w:p w14:paraId="05109732" w14:textId="18769891" w:rsidR="006915AF" w:rsidRDefault="007E4910" w:rsidP="009166C7">
      <w:pPr>
        <w:pStyle w:val="PlainText"/>
        <w:tabs>
          <w:tab w:val="left" w:pos="426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>
        <w:rPr>
          <w:rFonts w:ascii="Arial" w:hAnsi="Arial" w:cs="Arial"/>
        </w:rPr>
        <w:tab/>
      </w:r>
      <w:r w:rsidR="0028259C">
        <w:rPr>
          <w:rFonts w:ascii="Arial" w:hAnsi="Arial" w:cs="Arial"/>
        </w:rPr>
        <w:t xml:space="preserve">The relevant Card Account of the </w:t>
      </w:r>
      <w:r w:rsidR="006915AF" w:rsidRPr="0031147F">
        <w:rPr>
          <w:rFonts w:ascii="Arial" w:hAnsi="Arial" w:cs="Arial"/>
        </w:rPr>
        <w:t xml:space="preserve">Eligible </w:t>
      </w:r>
      <w:r w:rsidR="0028259C">
        <w:rPr>
          <w:rFonts w:ascii="Arial" w:hAnsi="Arial" w:cs="Arial"/>
        </w:rPr>
        <w:t>C</w:t>
      </w:r>
      <w:r w:rsidR="006915AF" w:rsidRPr="0031147F">
        <w:rPr>
          <w:rFonts w:ascii="Arial" w:hAnsi="Arial" w:cs="Arial"/>
        </w:rPr>
        <w:t>ard</w:t>
      </w:r>
      <w:r w:rsidR="000D1D00">
        <w:rPr>
          <w:rFonts w:ascii="Arial" w:hAnsi="Arial" w:cs="Arial"/>
        </w:rPr>
        <w:t xml:space="preserve"> ("</w:t>
      </w:r>
      <w:r w:rsidR="000D1D00" w:rsidRPr="009166C7">
        <w:rPr>
          <w:rFonts w:ascii="Arial" w:hAnsi="Arial" w:cs="Arial"/>
          <w:b/>
          <w:bCs/>
        </w:rPr>
        <w:t>Eligible Card Account</w:t>
      </w:r>
      <w:r w:rsidR="000D1D00">
        <w:rPr>
          <w:rFonts w:ascii="Arial" w:hAnsi="Arial" w:cs="Arial"/>
        </w:rPr>
        <w:t>”)</w:t>
      </w:r>
      <w:r w:rsidR="006915AF" w:rsidRPr="0031147F">
        <w:rPr>
          <w:rFonts w:ascii="Arial" w:hAnsi="Arial" w:cs="Arial"/>
        </w:rPr>
        <w:t xml:space="preserve"> must be valid and in good standing during the entire Promotion Period and </w:t>
      </w:r>
      <w:r w:rsidR="00DA684C">
        <w:rPr>
          <w:rFonts w:ascii="Arial" w:hAnsi="Arial" w:cs="Arial"/>
        </w:rPr>
        <w:t xml:space="preserve">the </w:t>
      </w:r>
      <w:r w:rsidR="00897BDD">
        <w:rPr>
          <w:rFonts w:ascii="Arial" w:hAnsi="Arial" w:cs="Arial"/>
        </w:rPr>
        <w:t>f</w:t>
      </w:r>
      <w:r w:rsidR="006915AF" w:rsidRPr="0031147F">
        <w:rPr>
          <w:rFonts w:ascii="Arial" w:hAnsi="Arial" w:cs="Arial"/>
        </w:rPr>
        <w:t xml:space="preserve">ulfilment </w:t>
      </w:r>
      <w:r w:rsidR="00897BDD">
        <w:rPr>
          <w:rFonts w:ascii="Arial" w:hAnsi="Arial" w:cs="Arial"/>
        </w:rPr>
        <w:t>p</w:t>
      </w:r>
      <w:r w:rsidR="006915AF" w:rsidRPr="0031147F">
        <w:rPr>
          <w:rFonts w:ascii="Arial" w:hAnsi="Arial" w:cs="Arial"/>
        </w:rPr>
        <w:t xml:space="preserve">eriod </w:t>
      </w:r>
      <w:proofErr w:type="gramStart"/>
      <w:r w:rsidR="006915AF" w:rsidRPr="0031147F">
        <w:rPr>
          <w:rFonts w:ascii="Arial" w:hAnsi="Arial" w:cs="Arial"/>
        </w:rPr>
        <w:t>in order to</w:t>
      </w:r>
      <w:proofErr w:type="gramEnd"/>
      <w:r w:rsidR="006915AF" w:rsidRPr="0031147F">
        <w:rPr>
          <w:rFonts w:ascii="Arial" w:hAnsi="Arial" w:cs="Arial"/>
        </w:rPr>
        <w:t xml:space="preserve"> enjoy the </w:t>
      </w:r>
      <w:r w:rsidR="00455863">
        <w:rPr>
          <w:rFonts w:ascii="Arial" w:hAnsi="Arial" w:cs="Arial"/>
        </w:rPr>
        <w:t xml:space="preserve">benefits under the </w:t>
      </w:r>
      <w:r w:rsidR="00871BB6" w:rsidRPr="0031147F">
        <w:rPr>
          <w:rFonts w:ascii="Arial" w:hAnsi="Arial" w:cs="Arial"/>
        </w:rPr>
        <w:t>W</w:t>
      </w:r>
      <w:r w:rsidR="006915AF" w:rsidRPr="0031147F">
        <w:rPr>
          <w:rFonts w:ascii="Arial" w:hAnsi="Arial" w:cs="Arial"/>
        </w:rPr>
        <w:t xml:space="preserve">elcome </w:t>
      </w:r>
      <w:r w:rsidR="00871BB6" w:rsidRPr="0031147F">
        <w:rPr>
          <w:rFonts w:ascii="Arial" w:hAnsi="Arial" w:cs="Arial"/>
        </w:rPr>
        <w:t>O</w:t>
      </w:r>
      <w:r w:rsidR="006915AF" w:rsidRPr="0031147F">
        <w:rPr>
          <w:rFonts w:ascii="Arial" w:hAnsi="Arial" w:cs="Arial"/>
        </w:rPr>
        <w:t xml:space="preserve">ffer. If the </w:t>
      </w:r>
      <w:r w:rsidR="000D1D00">
        <w:rPr>
          <w:rFonts w:ascii="Arial" w:hAnsi="Arial" w:cs="Arial"/>
        </w:rPr>
        <w:t>Eligible Card Account</w:t>
      </w:r>
      <w:r w:rsidR="006915AF" w:rsidRPr="0031147F">
        <w:rPr>
          <w:rFonts w:ascii="Arial" w:hAnsi="Arial" w:cs="Arial"/>
        </w:rPr>
        <w:t xml:space="preserve"> has been closed</w:t>
      </w:r>
      <w:r w:rsidR="00DA684C">
        <w:rPr>
          <w:rFonts w:ascii="Arial" w:hAnsi="Arial" w:cs="Arial"/>
        </w:rPr>
        <w:t xml:space="preserve"> during the </w:t>
      </w:r>
      <w:r w:rsidR="00DA684C" w:rsidRPr="0031147F">
        <w:rPr>
          <w:rFonts w:ascii="Arial" w:hAnsi="Arial" w:cs="Arial"/>
        </w:rPr>
        <w:t xml:space="preserve">Promotion Period </w:t>
      </w:r>
      <w:r w:rsidR="00DA684C">
        <w:rPr>
          <w:rFonts w:ascii="Arial" w:hAnsi="Arial" w:cs="Arial"/>
        </w:rPr>
        <w:t>or</w:t>
      </w:r>
      <w:r w:rsidR="00DA684C" w:rsidRPr="0031147F">
        <w:rPr>
          <w:rFonts w:ascii="Arial" w:hAnsi="Arial" w:cs="Arial"/>
        </w:rPr>
        <w:t xml:space="preserve"> </w:t>
      </w:r>
      <w:r w:rsidR="00DA684C">
        <w:rPr>
          <w:rFonts w:ascii="Arial" w:hAnsi="Arial" w:cs="Arial"/>
        </w:rPr>
        <w:t>the f</w:t>
      </w:r>
      <w:r w:rsidR="00DA684C" w:rsidRPr="0031147F">
        <w:rPr>
          <w:rFonts w:ascii="Arial" w:hAnsi="Arial" w:cs="Arial"/>
        </w:rPr>
        <w:t xml:space="preserve">ulfilment </w:t>
      </w:r>
      <w:r w:rsidR="00DA684C">
        <w:rPr>
          <w:rFonts w:ascii="Arial" w:hAnsi="Arial" w:cs="Arial"/>
        </w:rPr>
        <w:t>p</w:t>
      </w:r>
      <w:r w:rsidR="00DA684C" w:rsidRPr="0031147F">
        <w:rPr>
          <w:rFonts w:ascii="Arial" w:hAnsi="Arial" w:cs="Arial"/>
        </w:rPr>
        <w:t>eriod</w:t>
      </w:r>
      <w:r w:rsidR="006915AF" w:rsidRPr="0031147F">
        <w:rPr>
          <w:rFonts w:ascii="Arial" w:hAnsi="Arial" w:cs="Arial"/>
        </w:rPr>
        <w:t xml:space="preserve">, </w:t>
      </w:r>
      <w:r w:rsidR="00897BDD">
        <w:rPr>
          <w:rFonts w:ascii="Arial" w:hAnsi="Arial" w:cs="Arial"/>
        </w:rPr>
        <w:t>the</w:t>
      </w:r>
      <w:r w:rsidR="00455863">
        <w:rPr>
          <w:rFonts w:ascii="Arial" w:hAnsi="Arial" w:cs="Arial"/>
        </w:rPr>
        <w:t xml:space="preserve"> benefits under the</w:t>
      </w:r>
      <w:r w:rsidR="00897BDD">
        <w:rPr>
          <w:rFonts w:ascii="Arial" w:hAnsi="Arial" w:cs="Arial"/>
        </w:rPr>
        <w:t xml:space="preserve"> </w:t>
      </w:r>
      <w:r w:rsidR="006915AF" w:rsidRPr="0031147F">
        <w:rPr>
          <w:rFonts w:ascii="Arial" w:hAnsi="Arial" w:cs="Arial"/>
        </w:rPr>
        <w:t xml:space="preserve">Welcome Offer will be forfeited. </w:t>
      </w:r>
    </w:p>
    <w:p w14:paraId="5A7E2C04" w14:textId="77777777" w:rsidR="00C77552" w:rsidRPr="0031147F" w:rsidRDefault="00C77552" w:rsidP="00C77552">
      <w:pPr>
        <w:pStyle w:val="PlainText"/>
        <w:ind w:left="360"/>
        <w:jc w:val="both"/>
        <w:rPr>
          <w:rFonts w:ascii="Arial" w:hAnsi="Arial" w:cs="Arial"/>
        </w:rPr>
      </w:pPr>
    </w:p>
    <w:p w14:paraId="7028F513" w14:textId="05A09630" w:rsidR="006915AF" w:rsidRPr="009166C7" w:rsidRDefault="007E4910" w:rsidP="009166C7">
      <w:pPr>
        <w:tabs>
          <w:tab w:val="left" w:pos="426"/>
        </w:tabs>
        <w:ind w:left="360" w:hanging="360"/>
        <w:jc w:val="both"/>
        <w:rPr>
          <w:rFonts w:ascii="Arial" w:eastAsia="新細明體" w:hAnsi="Arial" w:cs="Arial"/>
        </w:rPr>
      </w:pPr>
      <w:r>
        <w:rPr>
          <w:rFonts w:ascii="Arial" w:eastAsia="新細明體" w:hAnsi="Arial" w:cs="Arial"/>
        </w:rPr>
        <w:t>14.</w:t>
      </w:r>
      <w:r>
        <w:rPr>
          <w:rFonts w:ascii="Arial" w:eastAsia="新細明體" w:hAnsi="Arial" w:cs="Arial"/>
        </w:rPr>
        <w:tab/>
      </w:r>
      <w:r w:rsidR="006915AF" w:rsidRPr="009166C7">
        <w:rPr>
          <w:rFonts w:ascii="Arial" w:eastAsia="新細明體" w:hAnsi="Arial" w:cs="Arial"/>
        </w:rPr>
        <w:t>In case of any fraud</w:t>
      </w:r>
      <w:r w:rsidR="005422D7">
        <w:rPr>
          <w:rFonts w:ascii="Arial" w:eastAsia="新細明體" w:hAnsi="Arial" w:cs="Arial"/>
        </w:rPr>
        <w:t xml:space="preserve"> </w:t>
      </w:r>
      <w:r w:rsidR="006915AF" w:rsidRPr="009166C7">
        <w:rPr>
          <w:rFonts w:ascii="Arial" w:eastAsia="新細明體" w:hAnsi="Arial" w:cs="Arial"/>
        </w:rPr>
        <w:t>/</w:t>
      </w:r>
      <w:r w:rsidR="005422D7">
        <w:rPr>
          <w:rFonts w:ascii="Arial" w:eastAsia="新細明體" w:hAnsi="Arial" w:cs="Arial"/>
        </w:rPr>
        <w:t xml:space="preserve"> </w:t>
      </w:r>
      <w:r w:rsidR="006915AF" w:rsidRPr="009166C7">
        <w:rPr>
          <w:rFonts w:ascii="Arial" w:eastAsia="新細明體" w:hAnsi="Arial" w:cs="Arial"/>
        </w:rPr>
        <w:t>abuse</w:t>
      </w:r>
      <w:r w:rsidR="005422D7">
        <w:rPr>
          <w:rFonts w:ascii="Arial" w:eastAsia="新細明體" w:hAnsi="Arial" w:cs="Arial"/>
        </w:rPr>
        <w:t xml:space="preserve"> </w:t>
      </w:r>
      <w:r w:rsidR="006915AF" w:rsidRPr="009166C7">
        <w:rPr>
          <w:rFonts w:ascii="Arial" w:eastAsia="新細明體" w:hAnsi="Arial" w:cs="Arial"/>
        </w:rPr>
        <w:t>/</w:t>
      </w:r>
      <w:r w:rsidR="005422D7">
        <w:rPr>
          <w:rFonts w:ascii="Arial" w:eastAsia="新細明體" w:hAnsi="Arial" w:cs="Arial"/>
        </w:rPr>
        <w:t xml:space="preserve"> </w:t>
      </w:r>
      <w:r w:rsidR="006915AF" w:rsidRPr="009166C7">
        <w:rPr>
          <w:rFonts w:ascii="Arial" w:eastAsia="新細明體" w:hAnsi="Arial" w:cs="Arial"/>
        </w:rPr>
        <w:t xml:space="preserve">reversal or cancellation of transactions included in the calculation of the </w:t>
      </w:r>
      <w:r w:rsidR="00897BDD" w:rsidRPr="009166C7">
        <w:rPr>
          <w:rFonts w:ascii="Arial" w:eastAsia="新細明體" w:hAnsi="Arial" w:cs="Arial"/>
        </w:rPr>
        <w:t>S</w:t>
      </w:r>
      <w:r w:rsidR="006915AF" w:rsidRPr="009166C7">
        <w:rPr>
          <w:rFonts w:ascii="Arial" w:eastAsia="新細明體" w:hAnsi="Arial" w:cs="Arial"/>
        </w:rPr>
        <w:t xml:space="preserve">pending </w:t>
      </w:r>
      <w:r w:rsidR="006F2534" w:rsidRPr="009166C7">
        <w:rPr>
          <w:rFonts w:ascii="Arial" w:eastAsia="新細明體" w:hAnsi="Arial" w:cs="Arial"/>
        </w:rPr>
        <w:t>C</w:t>
      </w:r>
      <w:r w:rsidR="006915AF" w:rsidRPr="009166C7">
        <w:rPr>
          <w:rFonts w:ascii="Arial" w:eastAsia="新細明體" w:hAnsi="Arial" w:cs="Arial"/>
        </w:rPr>
        <w:t xml:space="preserve">onditions, UAF reserves </w:t>
      </w:r>
      <w:r w:rsidR="00CA45E2" w:rsidRPr="009166C7">
        <w:rPr>
          <w:rFonts w:ascii="Arial" w:eastAsia="新細明體" w:hAnsi="Arial" w:cs="Arial"/>
        </w:rPr>
        <w:t>its sole and absolute</w:t>
      </w:r>
      <w:r w:rsidR="006915AF" w:rsidRPr="009166C7">
        <w:rPr>
          <w:rFonts w:ascii="Arial" w:eastAsia="新細明體" w:hAnsi="Arial" w:cs="Arial"/>
        </w:rPr>
        <w:t xml:space="preserve"> right to debit the equivalent amount of the </w:t>
      </w:r>
      <w:r w:rsidR="0077118A" w:rsidRPr="009166C7">
        <w:rPr>
          <w:rFonts w:ascii="Arial" w:eastAsia="新細明體" w:hAnsi="Arial" w:cs="Arial"/>
        </w:rPr>
        <w:t xml:space="preserve">benefits awarded under the </w:t>
      </w:r>
      <w:r w:rsidR="006915AF" w:rsidRPr="009166C7">
        <w:rPr>
          <w:rFonts w:ascii="Arial" w:eastAsia="新細明體" w:hAnsi="Arial" w:cs="Arial"/>
        </w:rPr>
        <w:t xml:space="preserve">Welcome Offer from the </w:t>
      </w:r>
      <w:r w:rsidR="000D1D00" w:rsidRPr="009166C7">
        <w:rPr>
          <w:rFonts w:ascii="Arial" w:eastAsia="新細明體" w:hAnsi="Arial" w:cs="Arial"/>
        </w:rPr>
        <w:t>Eligible Card Account</w:t>
      </w:r>
      <w:r w:rsidR="008D7BF2" w:rsidRPr="009166C7">
        <w:rPr>
          <w:rFonts w:ascii="Arial" w:eastAsia="新細明體" w:hAnsi="Arial" w:cs="Arial"/>
        </w:rPr>
        <w:t>,</w:t>
      </w:r>
      <w:r w:rsidR="006915AF" w:rsidRPr="009166C7">
        <w:rPr>
          <w:rFonts w:ascii="Arial" w:eastAsia="新細明體" w:hAnsi="Arial" w:cs="Arial"/>
        </w:rPr>
        <w:t xml:space="preserve"> </w:t>
      </w:r>
      <w:r w:rsidR="008D7BF2" w:rsidRPr="009166C7">
        <w:rPr>
          <w:rFonts w:ascii="Arial" w:eastAsia="新細明體" w:hAnsi="Arial" w:cs="Arial"/>
        </w:rPr>
        <w:t>forfeit the relevant Cardholder's eligibility to the Welcome Offer, and/or suspend the relevant Card Account for investigation without prior notice</w:t>
      </w:r>
      <w:r w:rsidR="006915AF" w:rsidRPr="009166C7">
        <w:rPr>
          <w:rFonts w:ascii="Arial" w:eastAsia="新細明體" w:hAnsi="Arial" w:cs="Arial"/>
        </w:rPr>
        <w:t>.</w:t>
      </w:r>
    </w:p>
    <w:p w14:paraId="79901443" w14:textId="77777777" w:rsidR="00C77552" w:rsidRPr="0031147F" w:rsidRDefault="00C77552" w:rsidP="00C77552">
      <w:pPr>
        <w:pStyle w:val="ListParagraph"/>
        <w:ind w:leftChars="0" w:left="360"/>
        <w:jc w:val="both"/>
        <w:rPr>
          <w:rFonts w:ascii="Arial" w:eastAsia="新細明體" w:hAnsi="Arial" w:cs="Arial"/>
        </w:rPr>
      </w:pPr>
    </w:p>
    <w:p w14:paraId="26A3733E" w14:textId="77777777" w:rsidR="007E4910" w:rsidRDefault="007E4910" w:rsidP="007E4910">
      <w:pPr>
        <w:tabs>
          <w:tab w:val="left" w:pos="426"/>
        </w:tabs>
        <w:ind w:left="360" w:hanging="360"/>
        <w:jc w:val="both"/>
        <w:rPr>
          <w:rFonts w:ascii="Arial" w:eastAsia="新細明體" w:hAnsi="Arial" w:cs="Arial"/>
        </w:rPr>
      </w:pPr>
      <w:r>
        <w:rPr>
          <w:rFonts w:ascii="Arial" w:eastAsia="新細明體" w:hAnsi="Arial" w:cs="Arial"/>
        </w:rPr>
        <w:t>15.</w:t>
      </w:r>
      <w:r>
        <w:rPr>
          <w:rFonts w:ascii="Arial" w:eastAsia="新細明體" w:hAnsi="Arial" w:cs="Arial"/>
        </w:rPr>
        <w:tab/>
      </w:r>
      <w:r w:rsidR="006915AF" w:rsidRPr="009166C7">
        <w:rPr>
          <w:rFonts w:ascii="Arial" w:eastAsia="新細明體" w:hAnsi="Arial" w:cs="Arial"/>
        </w:rPr>
        <w:t xml:space="preserve">All </w:t>
      </w:r>
      <w:r w:rsidR="00871BB6" w:rsidRPr="009166C7">
        <w:rPr>
          <w:rFonts w:ascii="Arial" w:eastAsia="新細明體" w:hAnsi="Arial" w:cs="Arial"/>
        </w:rPr>
        <w:t>W</w:t>
      </w:r>
      <w:r w:rsidR="006915AF" w:rsidRPr="009166C7">
        <w:rPr>
          <w:rFonts w:ascii="Arial" w:eastAsia="新細明體" w:hAnsi="Arial" w:cs="Arial"/>
        </w:rPr>
        <w:t xml:space="preserve">elcome </w:t>
      </w:r>
      <w:r w:rsidR="00871BB6" w:rsidRPr="009166C7">
        <w:rPr>
          <w:rFonts w:ascii="Arial" w:eastAsia="新細明體" w:hAnsi="Arial" w:cs="Arial"/>
        </w:rPr>
        <w:t>O</w:t>
      </w:r>
      <w:r w:rsidR="006915AF" w:rsidRPr="009166C7">
        <w:rPr>
          <w:rFonts w:ascii="Arial" w:eastAsia="新細明體" w:hAnsi="Arial" w:cs="Arial"/>
        </w:rPr>
        <w:t>ffers are available on a first-come-first-served basis while stocks last. UAF reserves the right to grant an alternative offer</w:t>
      </w:r>
      <w:r w:rsidR="00871BB6" w:rsidRPr="009166C7">
        <w:rPr>
          <w:rFonts w:ascii="Arial" w:eastAsia="新細明體" w:hAnsi="Arial" w:cs="Arial"/>
        </w:rPr>
        <w:t xml:space="preserve"> as replacement</w:t>
      </w:r>
      <w:r w:rsidR="006915AF" w:rsidRPr="009166C7">
        <w:rPr>
          <w:rFonts w:ascii="Arial" w:eastAsia="新細明體" w:hAnsi="Arial" w:cs="Arial"/>
        </w:rPr>
        <w:t xml:space="preserve"> in case of shortage.</w:t>
      </w:r>
    </w:p>
    <w:p w14:paraId="5F013964" w14:textId="77777777" w:rsidR="007E4910" w:rsidRDefault="007E4910" w:rsidP="007E4910">
      <w:pPr>
        <w:tabs>
          <w:tab w:val="left" w:pos="426"/>
        </w:tabs>
        <w:ind w:left="360" w:hanging="360"/>
        <w:jc w:val="both"/>
        <w:rPr>
          <w:rFonts w:ascii="Arial" w:eastAsia="新細明體" w:hAnsi="Arial" w:cs="Arial"/>
        </w:rPr>
      </w:pPr>
    </w:p>
    <w:p w14:paraId="61123B23" w14:textId="1E3B163A" w:rsidR="006915AF" w:rsidRPr="009166C7" w:rsidRDefault="007E4910" w:rsidP="009166C7">
      <w:pPr>
        <w:tabs>
          <w:tab w:val="left" w:pos="426"/>
        </w:tabs>
        <w:ind w:left="360" w:hanging="360"/>
        <w:jc w:val="both"/>
        <w:rPr>
          <w:rFonts w:ascii="Arial" w:hAnsi="Arial" w:cs="Arial"/>
        </w:rPr>
      </w:pPr>
      <w:r>
        <w:rPr>
          <w:rFonts w:ascii="Arial" w:eastAsia="新細明體" w:hAnsi="Arial" w:cs="Arial"/>
        </w:rPr>
        <w:t>16.</w:t>
      </w:r>
      <w:r>
        <w:rPr>
          <w:rFonts w:ascii="Arial" w:eastAsia="新細明體" w:hAnsi="Arial" w:cs="Arial"/>
        </w:rPr>
        <w:tab/>
      </w:r>
      <w:r w:rsidR="006915AF" w:rsidRPr="009166C7">
        <w:rPr>
          <w:rFonts w:ascii="Arial" w:eastAsia="新細明體" w:hAnsi="Arial" w:cs="Arial"/>
        </w:rPr>
        <w:t xml:space="preserve">UAF and the respective merchants of </w:t>
      </w:r>
      <w:r w:rsidR="00CA45E2" w:rsidRPr="009166C7">
        <w:rPr>
          <w:rFonts w:ascii="Arial" w:eastAsia="新細明體" w:hAnsi="Arial" w:cs="Arial"/>
        </w:rPr>
        <w:t xml:space="preserve">the </w:t>
      </w:r>
      <w:r w:rsidR="006915AF" w:rsidRPr="009166C7">
        <w:rPr>
          <w:rFonts w:ascii="Arial" w:eastAsia="新細明體" w:hAnsi="Arial" w:cs="Arial"/>
        </w:rPr>
        <w:t xml:space="preserve">Welcome Offer reserve the right to </w:t>
      </w:r>
      <w:r w:rsidR="00025A3E" w:rsidRPr="009166C7">
        <w:rPr>
          <w:rFonts w:ascii="Arial" w:eastAsia="新細明體" w:hAnsi="Arial" w:cs="Arial"/>
        </w:rPr>
        <w:t xml:space="preserve">terminate the Welcome Offer and/or </w:t>
      </w:r>
      <w:r w:rsidR="006915AF" w:rsidRPr="009166C7">
        <w:rPr>
          <w:rFonts w:ascii="Arial" w:eastAsia="新細明體" w:hAnsi="Arial" w:cs="Arial"/>
        </w:rPr>
        <w:t xml:space="preserve">amend the </w:t>
      </w:r>
      <w:r w:rsidR="00F30B63" w:rsidRPr="009166C7">
        <w:rPr>
          <w:rFonts w:ascii="Arial" w:eastAsia="新細明體" w:hAnsi="Arial" w:cs="Arial"/>
        </w:rPr>
        <w:t xml:space="preserve">relevant </w:t>
      </w:r>
      <w:r w:rsidR="00CA45E2" w:rsidRPr="009166C7">
        <w:rPr>
          <w:rFonts w:ascii="Arial" w:eastAsia="新細明體" w:hAnsi="Arial" w:cs="Arial"/>
        </w:rPr>
        <w:t>t</w:t>
      </w:r>
      <w:r w:rsidR="006915AF" w:rsidRPr="009166C7">
        <w:rPr>
          <w:rFonts w:ascii="Arial" w:eastAsia="新細明體" w:hAnsi="Arial" w:cs="Arial"/>
        </w:rPr>
        <w:t xml:space="preserve">erms and </w:t>
      </w:r>
      <w:r w:rsidR="00CA45E2" w:rsidRPr="009166C7">
        <w:rPr>
          <w:rFonts w:ascii="Arial" w:eastAsia="新細明體" w:hAnsi="Arial" w:cs="Arial"/>
        </w:rPr>
        <w:t>c</w:t>
      </w:r>
      <w:r w:rsidR="006915AF" w:rsidRPr="009166C7">
        <w:rPr>
          <w:rFonts w:ascii="Arial" w:eastAsia="新細明體" w:hAnsi="Arial" w:cs="Arial"/>
        </w:rPr>
        <w:t>onditions at any time without prior notice. In case of any dispute, the decision of UAF shall be final and conclusive.</w:t>
      </w:r>
    </w:p>
    <w:p w14:paraId="19162732" w14:textId="77777777" w:rsidR="00C77552" w:rsidRPr="0031147F" w:rsidRDefault="00C77552" w:rsidP="00C77552">
      <w:pPr>
        <w:pStyle w:val="PlainText"/>
        <w:ind w:left="360"/>
        <w:jc w:val="both"/>
        <w:rPr>
          <w:rFonts w:ascii="Arial" w:hAnsi="Arial" w:cs="Arial"/>
        </w:rPr>
      </w:pPr>
    </w:p>
    <w:p w14:paraId="1373AAA0" w14:textId="69960125" w:rsidR="006915AF" w:rsidRPr="0031147F" w:rsidRDefault="005422D7" w:rsidP="009166C7">
      <w:pPr>
        <w:pStyle w:val="PlainText"/>
        <w:tabs>
          <w:tab w:val="left" w:pos="426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>
        <w:rPr>
          <w:rFonts w:ascii="Arial" w:hAnsi="Arial" w:cs="Arial"/>
        </w:rPr>
        <w:tab/>
      </w:r>
      <w:r w:rsidR="006915AF" w:rsidRPr="0031147F">
        <w:rPr>
          <w:rFonts w:ascii="Arial" w:hAnsi="Arial" w:cs="Arial"/>
        </w:rPr>
        <w:t xml:space="preserve">In case of </w:t>
      </w:r>
      <w:r w:rsidR="00CA45E2">
        <w:rPr>
          <w:rFonts w:ascii="Arial" w:hAnsi="Arial" w:cs="Arial"/>
        </w:rPr>
        <w:t xml:space="preserve">any </w:t>
      </w:r>
      <w:r w:rsidR="006915AF" w:rsidRPr="0031147F">
        <w:rPr>
          <w:rFonts w:ascii="Arial" w:hAnsi="Arial" w:cs="Arial"/>
        </w:rPr>
        <w:t>discrepancy between the English and Chinese versions</w:t>
      </w:r>
      <w:r w:rsidR="00CA45E2">
        <w:rPr>
          <w:rFonts w:ascii="Arial" w:hAnsi="Arial" w:cs="Arial"/>
        </w:rPr>
        <w:t xml:space="preserve"> of the terms and conditions herein</w:t>
      </w:r>
      <w:r w:rsidR="006915AF" w:rsidRPr="0031147F">
        <w:rPr>
          <w:rFonts w:ascii="Arial" w:hAnsi="Arial" w:cs="Arial"/>
        </w:rPr>
        <w:t>, the English version shall prevail.</w:t>
      </w:r>
    </w:p>
    <w:p w14:paraId="04B2C47A" w14:textId="5344401D" w:rsidR="007536F1" w:rsidRDefault="007536F1" w:rsidP="006915AF">
      <w:pPr>
        <w:jc w:val="both"/>
      </w:pPr>
    </w:p>
    <w:p w14:paraId="7C5C6D33" w14:textId="00D64779" w:rsidR="00C77552" w:rsidRDefault="00C77552" w:rsidP="006915AF">
      <w:pPr>
        <w:jc w:val="both"/>
      </w:pPr>
    </w:p>
    <w:p w14:paraId="3780AFDE" w14:textId="046B03F1" w:rsidR="00C77552" w:rsidRPr="00851F01" w:rsidRDefault="009166C7" w:rsidP="006915AF">
      <w:pPr>
        <w:jc w:val="both"/>
        <w:rPr>
          <w:rFonts w:ascii="Arial" w:eastAsia="新細明體" w:hAnsi="Arial" w:cs="Arial"/>
        </w:rPr>
      </w:pPr>
      <w:r>
        <w:rPr>
          <w:rFonts w:ascii="Arial" w:eastAsia="新細明體" w:hAnsi="Arial" w:cs="Arial"/>
        </w:rPr>
        <w:t>Effective date</w:t>
      </w:r>
      <w:r w:rsidR="00C77552" w:rsidRPr="00851F01">
        <w:rPr>
          <w:rFonts w:ascii="Arial" w:eastAsia="新細明體" w:hAnsi="Arial" w:cs="Arial"/>
        </w:rPr>
        <w:t xml:space="preserve">: </w:t>
      </w:r>
      <w:r w:rsidR="00C77552" w:rsidRPr="00851F01">
        <w:rPr>
          <w:rFonts w:ascii="Arial" w:eastAsia="新細明體" w:hAnsi="Arial" w:cs="Arial" w:hint="eastAsia"/>
        </w:rPr>
        <w:t>x</w:t>
      </w:r>
      <w:r w:rsidR="00C77552" w:rsidRPr="00851F01">
        <w:rPr>
          <w:rFonts w:ascii="Arial" w:eastAsia="新細明體" w:hAnsi="Arial" w:cs="Arial"/>
        </w:rPr>
        <w:t xml:space="preserve">x </w:t>
      </w:r>
      <w:proofErr w:type="spellStart"/>
      <w:r w:rsidR="00C77552" w:rsidRPr="00851F01">
        <w:rPr>
          <w:rFonts w:ascii="Arial" w:eastAsia="新細明體" w:hAnsi="Arial" w:cs="Arial"/>
        </w:rPr>
        <w:t>xx</w:t>
      </w:r>
      <w:proofErr w:type="spellEnd"/>
      <w:r w:rsidR="00C77552" w:rsidRPr="00851F01">
        <w:rPr>
          <w:rFonts w:ascii="Arial" w:eastAsia="新細明體" w:hAnsi="Arial" w:cs="Arial"/>
        </w:rPr>
        <w:t xml:space="preserve"> 2022</w:t>
      </w:r>
    </w:p>
    <w:sectPr w:rsidR="00C77552" w:rsidRPr="00851F01" w:rsidSect="009166C7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899A" w14:textId="77777777" w:rsidR="00931A1C" w:rsidRDefault="00931A1C" w:rsidP="00871BB6">
      <w:r>
        <w:separator/>
      </w:r>
    </w:p>
  </w:endnote>
  <w:endnote w:type="continuationSeparator" w:id="0">
    <w:p w14:paraId="2D9D83C3" w14:textId="77777777" w:rsidR="00931A1C" w:rsidRDefault="00931A1C" w:rsidP="0087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A52F" w14:textId="77777777" w:rsidR="00931A1C" w:rsidRDefault="00931A1C" w:rsidP="00871BB6">
      <w:r>
        <w:separator/>
      </w:r>
    </w:p>
  </w:footnote>
  <w:footnote w:type="continuationSeparator" w:id="0">
    <w:p w14:paraId="70B47AAE" w14:textId="77777777" w:rsidR="00931A1C" w:rsidRDefault="00931A1C" w:rsidP="0087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B51"/>
    <w:multiLevelType w:val="hybridMultilevel"/>
    <w:tmpl w:val="8F8A0692"/>
    <w:lvl w:ilvl="0" w:tplc="D8305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C85397"/>
    <w:multiLevelType w:val="multilevel"/>
    <w:tmpl w:val="138EA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4860F5"/>
    <w:multiLevelType w:val="hybridMultilevel"/>
    <w:tmpl w:val="89ECA4B8"/>
    <w:lvl w:ilvl="0" w:tplc="F2CE5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96318585">
    <w:abstractNumId w:val="0"/>
  </w:num>
  <w:num w:numId="2" w16cid:durableId="1709602129">
    <w:abstractNumId w:val="2"/>
  </w:num>
  <w:num w:numId="3" w16cid:durableId="1097411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AF"/>
    <w:rsid w:val="000075B8"/>
    <w:rsid w:val="000112A3"/>
    <w:rsid w:val="00025A3E"/>
    <w:rsid w:val="000528C1"/>
    <w:rsid w:val="000542D2"/>
    <w:rsid w:val="00071FA3"/>
    <w:rsid w:val="000733B6"/>
    <w:rsid w:val="000808E0"/>
    <w:rsid w:val="00090235"/>
    <w:rsid w:val="000A1F97"/>
    <w:rsid w:val="000B7F20"/>
    <w:rsid w:val="000D1D00"/>
    <w:rsid w:val="000F0EA6"/>
    <w:rsid w:val="00130070"/>
    <w:rsid w:val="001306EE"/>
    <w:rsid w:val="0013390A"/>
    <w:rsid w:val="001744EF"/>
    <w:rsid w:val="001E2CAB"/>
    <w:rsid w:val="001E53C9"/>
    <w:rsid w:val="001F0CCE"/>
    <w:rsid w:val="0023672D"/>
    <w:rsid w:val="00252C18"/>
    <w:rsid w:val="00272ADA"/>
    <w:rsid w:val="00273A21"/>
    <w:rsid w:val="002750CD"/>
    <w:rsid w:val="0028259C"/>
    <w:rsid w:val="00285816"/>
    <w:rsid w:val="0029594C"/>
    <w:rsid w:val="002A0F7C"/>
    <w:rsid w:val="002B0C09"/>
    <w:rsid w:val="002C7983"/>
    <w:rsid w:val="002D0B24"/>
    <w:rsid w:val="0031147F"/>
    <w:rsid w:val="0033120D"/>
    <w:rsid w:val="003350E3"/>
    <w:rsid w:val="00356A20"/>
    <w:rsid w:val="00363C40"/>
    <w:rsid w:val="00382EFE"/>
    <w:rsid w:val="00384A60"/>
    <w:rsid w:val="003C370F"/>
    <w:rsid w:val="003C43EE"/>
    <w:rsid w:val="003D43C3"/>
    <w:rsid w:val="003D5606"/>
    <w:rsid w:val="003E441A"/>
    <w:rsid w:val="00402615"/>
    <w:rsid w:val="00406429"/>
    <w:rsid w:val="00420E60"/>
    <w:rsid w:val="00451430"/>
    <w:rsid w:val="00454286"/>
    <w:rsid w:val="00455863"/>
    <w:rsid w:val="004F569D"/>
    <w:rsid w:val="005119CA"/>
    <w:rsid w:val="00522BE0"/>
    <w:rsid w:val="005422D7"/>
    <w:rsid w:val="00555AF1"/>
    <w:rsid w:val="00573931"/>
    <w:rsid w:val="00595DED"/>
    <w:rsid w:val="005B1F48"/>
    <w:rsid w:val="005B49ED"/>
    <w:rsid w:val="005E695A"/>
    <w:rsid w:val="005F1B2A"/>
    <w:rsid w:val="006035AA"/>
    <w:rsid w:val="00610E05"/>
    <w:rsid w:val="006217FF"/>
    <w:rsid w:val="006343E0"/>
    <w:rsid w:val="00635556"/>
    <w:rsid w:val="006406F9"/>
    <w:rsid w:val="0067469F"/>
    <w:rsid w:val="006915AF"/>
    <w:rsid w:val="006A0EEA"/>
    <w:rsid w:val="006B09AC"/>
    <w:rsid w:val="006B0A17"/>
    <w:rsid w:val="006C58B6"/>
    <w:rsid w:val="006D69B7"/>
    <w:rsid w:val="006F2534"/>
    <w:rsid w:val="0071363E"/>
    <w:rsid w:val="00721F9E"/>
    <w:rsid w:val="007255F3"/>
    <w:rsid w:val="007324C3"/>
    <w:rsid w:val="007401D6"/>
    <w:rsid w:val="00753591"/>
    <w:rsid w:val="007536F1"/>
    <w:rsid w:val="0077118A"/>
    <w:rsid w:val="0077328C"/>
    <w:rsid w:val="00784E5B"/>
    <w:rsid w:val="007923C9"/>
    <w:rsid w:val="00792525"/>
    <w:rsid w:val="007A3A34"/>
    <w:rsid w:val="007A5195"/>
    <w:rsid w:val="007A64EF"/>
    <w:rsid w:val="007B3EC5"/>
    <w:rsid w:val="007C6776"/>
    <w:rsid w:val="007D39BC"/>
    <w:rsid w:val="007D50CB"/>
    <w:rsid w:val="007E4910"/>
    <w:rsid w:val="007F7CCB"/>
    <w:rsid w:val="00803A97"/>
    <w:rsid w:val="00820635"/>
    <w:rsid w:val="00820E1C"/>
    <w:rsid w:val="008309C3"/>
    <w:rsid w:val="00831EE1"/>
    <w:rsid w:val="00842DBF"/>
    <w:rsid w:val="0084630F"/>
    <w:rsid w:val="00851F01"/>
    <w:rsid w:val="00871BB6"/>
    <w:rsid w:val="0089509B"/>
    <w:rsid w:val="00897BDD"/>
    <w:rsid w:val="008C695C"/>
    <w:rsid w:val="008D1EC8"/>
    <w:rsid w:val="008D358D"/>
    <w:rsid w:val="008D38E7"/>
    <w:rsid w:val="008D7BF2"/>
    <w:rsid w:val="008E3A21"/>
    <w:rsid w:val="00901C0E"/>
    <w:rsid w:val="00911F6E"/>
    <w:rsid w:val="00914912"/>
    <w:rsid w:val="009166C7"/>
    <w:rsid w:val="00922D86"/>
    <w:rsid w:val="00931A1C"/>
    <w:rsid w:val="00934C0F"/>
    <w:rsid w:val="009C7785"/>
    <w:rsid w:val="009F2C64"/>
    <w:rsid w:val="009F6C9B"/>
    <w:rsid w:val="00A201F9"/>
    <w:rsid w:val="00A30FDD"/>
    <w:rsid w:val="00A723C0"/>
    <w:rsid w:val="00AA2EC5"/>
    <w:rsid w:val="00AA6F0B"/>
    <w:rsid w:val="00AC0BA8"/>
    <w:rsid w:val="00AC5DF1"/>
    <w:rsid w:val="00AD1E00"/>
    <w:rsid w:val="00AE0282"/>
    <w:rsid w:val="00AE7C29"/>
    <w:rsid w:val="00B0254C"/>
    <w:rsid w:val="00B26D0B"/>
    <w:rsid w:val="00B4013A"/>
    <w:rsid w:val="00B52845"/>
    <w:rsid w:val="00B63F4E"/>
    <w:rsid w:val="00B7539D"/>
    <w:rsid w:val="00BA661A"/>
    <w:rsid w:val="00BC05AE"/>
    <w:rsid w:val="00BE53B6"/>
    <w:rsid w:val="00C221F1"/>
    <w:rsid w:val="00C32F53"/>
    <w:rsid w:val="00C410B9"/>
    <w:rsid w:val="00C61BC5"/>
    <w:rsid w:val="00C77552"/>
    <w:rsid w:val="00C83B44"/>
    <w:rsid w:val="00C865D7"/>
    <w:rsid w:val="00CA0EE5"/>
    <w:rsid w:val="00CA280B"/>
    <w:rsid w:val="00CA45E2"/>
    <w:rsid w:val="00CA4DD1"/>
    <w:rsid w:val="00CC6AA8"/>
    <w:rsid w:val="00CC6DEC"/>
    <w:rsid w:val="00CF62D6"/>
    <w:rsid w:val="00D2299F"/>
    <w:rsid w:val="00D23D14"/>
    <w:rsid w:val="00D242DC"/>
    <w:rsid w:val="00D8710A"/>
    <w:rsid w:val="00DA684C"/>
    <w:rsid w:val="00DB0BAA"/>
    <w:rsid w:val="00DB5F3D"/>
    <w:rsid w:val="00DC1E67"/>
    <w:rsid w:val="00DE52A0"/>
    <w:rsid w:val="00DF5EF4"/>
    <w:rsid w:val="00DF62AA"/>
    <w:rsid w:val="00E036D6"/>
    <w:rsid w:val="00E23853"/>
    <w:rsid w:val="00E27FCC"/>
    <w:rsid w:val="00E72C60"/>
    <w:rsid w:val="00E87ECB"/>
    <w:rsid w:val="00E94B13"/>
    <w:rsid w:val="00EA3C2A"/>
    <w:rsid w:val="00EE032D"/>
    <w:rsid w:val="00F03A2F"/>
    <w:rsid w:val="00F06468"/>
    <w:rsid w:val="00F25179"/>
    <w:rsid w:val="00F30B63"/>
    <w:rsid w:val="00F51881"/>
    <w:rsid w:val="00F53C56"/>
    <w:rsid w:val="00F54EB7"/>
    <w:rsid w:val="00F669A6"/>
    <w:rsid w:val="00F76889"/>
    <w:rsid w:val="00F80200"/>
    <w:rsid w:val="00F8362A"/>
    <w:rsid w:val="00F8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D1232"/>
  <w15:chartTrackingRefBased/>
  <w15:docId w15:val="{8678A1B1-99F9-4E1B-BEB5-6B2E366D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5A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15AF"/>
    <w:rPr>
      <w:rFonts w:ascii="Calibri" w:eastAsia="新細明體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6915AF"/>
    <w:rPr>
      <w:rFonts w:ascii="Calibri" w:eastAsia="新細明體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6915A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915AF"/>
  </w:style>
  <w:style w:type="character" w:customStyle="1" w:styleId="CommentTextChar">
    <w:name w:val="Comment Text Char"/>
    <w:basedOn w:val="DefaultParagraphFont"/>
    <w:link w:val="CommentText"/>
    <w:uiPriority w:val="99"/>
    <w:rsid w:val="006915AF"/>
  </w:style>
  <w:style w:type="table" w:styleId="TableGrid">
    <w:name w:val="Table Grid"/>
    <w:basedOn w:val="TableNormal"/>
    <w:uiPriority w:val="39"/>
    <w:rsid w:val="00691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5AF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87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71BB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71B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5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CB"/>
    <w:rPr>
      <w:rFonts w:asciiTheme="majorHAnsi" w:eastAsiaTheme="majorEastAsia" w:hAnsiTheme="majorHAnsi" w:cstheme="majorBidi"/>
      <w:sz w:val="18"/>
      <w:szCs w:val="18"/>
    </w:rPr>
  </w:style>
  <w:style w:type="paragraph" w:customStyle="1" w:styleId="pf0">
    <w:name w:val="pf0"/>
    <w:basedOn w:val="Normal"/>
    <w:rsid w:val="007B3E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cf01">
    <w:name w:val="cf01"/>
    <w:basedOn w:val="DefaultParagraphFont"/>
    <w:rsid w:val="007B3EC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F7CCB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AE0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82BD843720F42AA562E2A8B7670B9" ma:contentTypeVersion="7" ma:contentTypeDescription="Create a new document." ma:contentTypeScope="" ma:versionID="aed326df399bb56baa6213554b03a34e">
  <xsd:schema xmlns:xsd="http://www.w3.org/2001/XMLSchema" xmlns:xs="http://www.w3.org/2001/XMLSchema" xmlns:p="http://schemas.microsoft.com/office/2006/metadata/properties" xmlns:ns3="2cc0f033-13b6-421d-8efc-ead75f678b8a" xmlns:ns4="9fa4a904-1f15-4391-a077-ad28c81077a2" targetNamespace="http://schemas.microsoft.com/office/2006/metadata/properties" ma:root="true" ma:fieldsID="0cd1c74f3f6002cea52c364c03343c71" ns3:_="" ns4:_="">
    <xsd:import namespace="2cc0f033-13b6-421d-8efc-ead75f678b8a"/>
    <xsd:import namespace="9fa4a904-1f15-4391-a077-ad28c81077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0f033-13b6-421d-8efc-ead75f678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4a904-1f15-4391-a077-ad28c8107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74051-B37D-4B0F-8A7A-34E9E7BF3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353B59-34AC-4AD7-9EA9-888EBC195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6DCAA-B32B-419C-ADC4-92F2B5289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0f033-13b6-421d-8efc-ead75f678b8a"/>
    <ds:schemaRef ds:uri="9fa4a904-1f15-4391-a077-ad28c8107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Wan</dc:creator>
  <cp:keywords/>
  <dc:description/>
  <cp:lastModifiedBy>Amabel King</cp:lastModifiedBy>
  <cp:revision>4</cp:revision>
  <dcterms:created xsi:type="dcterms:W3CDTF">2022-10-06T10:17:00Z</dcterms:created>
  <dcterms:modified xsi:type="dcterms:W3CDTF">2022-10-06T10:17:00Z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0x0101005A782BD843720F42AA562E2A8B7670B9</vt:lpwstr>
  </property>
</Properties>
</file>