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7FA4" w14:textId="5757D44A" w:rsidR="00F64B40" w:rsidRPr="00AE3154" w:rsidRDefault="00F64B40" w:rsidP="00FC0543">
      <w:pPr>
        <w:spacing w:after="0" w:line="240" w:lineRule="auto"/>
        <w:jc w:val="both"/>
        <w:rPr>
          <w:rFonts w:ascii="Times New Roman" w:eastAsia="細明體" w:hAnsi="Times New Roman" w:cs="Times New Roman"/>
          <w:b/>
          <w:bCs/>
          <w:sz w:val="24"/>
          <w:szCs w:val="24"/>
          <w:lang w:val="en-US" w:eastAsia="zh-TW"/>
        </w:rPr>
      </w:pPr>
      <w:r w:rsidRPr="007D4D2A">
        <w:rPr>
          <w:rFonts w:ascii="Times New Roman" w:eastAsia="細明體" w:hAnsi="Times New Roman" w:cs="Times New Roman"/>
          <w:b/>
          <w:bCs/>
          <w:sz w:val="24"/>
          <w:szCs w:val="24"/>
          <w:lang w:val="en-US" w:eastAsia="zh-TW"/>
        </w:rPr>
        <w:t>關於使用電子</w:t>
      </w:r>
      <w:r w:rsidR="00A078DA" w:rsidRPr="007D4D2A">
        <w:rPr>
          <w:rFonts w:ascii="Times New Roman" w:eastAsia="細明體" w:hAnsi="Times New Roman" w:cs="Times New Roman" w:hint="eastAsia"/>
          <w:b/>
          <w:bCs/>
          <w:sz w:val="24"/>
          <w:szCs w:val="24"/>
          <w:lang w:val="en-US" w:eastAsia="zh-TW"/>
        </w:rPr>
        <w:t>直通整合程序</w:t>
      </w:r>
      <w:r w:rsidR="009F7872" w:rsidRPr="00AE3154">
        <w:rPr>
          <w:rFonts w:ascii="Times New Roman" w:eastAsia="細明體" w:hAnsi="Times New Roman" w:cs="Times New Roman" w:hint="eastAsia"/>
          <w:b/>
          <w:bCs/>
          <w:sz w:val="24"/>
          <w:szCs w:val="24"/>
          <w:lang w:val="en-US" w:eastAsia="zh-TW"/>
        </w:rPr>
        <w:t>的條款及細則</w:t>
      </w:r>
    </w:p>
    <w:p w14:paraId="31EB6A0E" w14:textId="77777777" w:rsidR="000F3BCB" w:rsidRPr="00AE3154" w:rsidRDefault="000F3BCB" w:rsidP="00FC0543">
      <w:pPr>
        <w:spacing w:after="0" w:line="240" w:lineRule="auto"/>
        <w:jc w:val="both"/>
        <w:rPr>
          <w:rFonts w:ascii="Times New Roman" w:eastAsia="細明體" w:hAnsi="Times New Roman" w:cs="Times New Roman"/>
          <w:sz w:val="24"/>
          <w:szCs w:val="24"/>
          <w:lang w:val="en-US" w:eastAsia="zh-TW"/>
        </w:rPr>
      </w:pPr>
    </w:p>
    <w:p w14:paraId="2F506CC2" w14:textId="77777777" w:rsidR="00CA524D" w:rsidRPr="00AE3154" w:rsidRDefault="00F64B40"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sz w:val="24"/>
          <w:szCs w:val="24"/>
          <w:lang w:val="en-US" w:eastAsia="zh-TW"/>
        </w:rPr>
      </w:pPr>
      <w:r w:rsidRPr="00AE3154">
        <w:rPr>
          <w:rStyle w:val="heading2"/>
          <w:rFonts w:ascii="Times New Roman" w:eastAsia="細明體" w:hAnsi="Times New Roman" w:cs="Times New Roman"/>
          <w:b/>
          <w:bCs/>
          <w:caps/>
          <w:sz w:val="24"/>
          <w:szCs w:val="24"/>
          <w:lang w:eastAsia="zh-TW"/>
        </w:rPr>
        <w:t>法定通知</w:t>
      </w:r>
    </w:p>
    <w:p w14:paraId="3B6927DE" w14:textId="77CBA390" w:rsidR="003407CA" w:rsidRPr="00AE3154" w:rsidRDefault="00F64B40"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AE3154">
        <w:rPr>
          <w:rFonts w:ascii="Times New Roman" w:eastAsia="細明體" w:hAnsi="Times New Roman" w:cs="Times New Roman"/>
        </w:rPr>
        <w:t>請在</w:t>
      </w:r>
      <w:r w:rsidR="00676F01" w:rsidRPr="00AE3154">
        <w:rPr>
          <w:rFonts w:ascii="Times New Roman" w:eastAsia="細明體" w:hAnsi="Times New Roman" w:cs="Times New Roman" w:hint="eastAsia"/>
        </w:rPr>
        <w:t>進行</w:t>
      </w:r>
      <w:r w:rsidR="005E6201" w:rsidRPr="00AE3154">
        <w:rPr>
          <w:rFonts w:ascii="Times New Roman" w:eastAsia="細明體" w:hAnsi="Times New Roman" w:cs="Times New Roman" w:hint="eastAsia"/>
        </w:rPr>
        <w:t>電子</w:t>
      </w:r>
      <w:r w:rsidR="00676F01" w:rsidRPr="00AE3154">
        <w:rPr>
          <w:rFonts w:ascii="Times New Roman" w:eastAsia="細明體" w:hAnsi="Times New Roman" w:cs="Times New Roman" w:hint="eastAsia"/>
        </w:rPr>
        <w:t>直通整合程序</w:t>
      </w:r>
      <w:r w:rsidRPr="00AE3154">
        <w:rPr>
          <w:rFonts w:ascii="Times New Roman" w:eastAsia="細明體" w:hAnsi="Times New Roman" w:cs="Times New Roman"/>
        </w:rPr>
        <w:t>之前，先細閱以下條款</w:t>
      </w:r>
      <w:r w:rsidR="00A37D1E" w:rsidRPr="00AE3154">
        <w:rPr>
          <w:rFonts w:ascii="Times New Roman" w:eastAsia="細明體" w:hAnsi="Times New Roman" w:cs="Times New Roman" w:hint="eastAsia"/>
        </w:rPr>
        <w:t>及細則</w:t>
      </w:r>
      <w:r w:rsidRPr="00AE3154">
        <w:rPr>
          <w:rFonts w:ascii="Times New Roman" w:eastAsia="細明體" w:hAnsi="Times New Roman" w:cs="Times New Roman"/>
        </w:rPr>
        <w:t>。</w:t>
      </w:r>
    </w:p>
    <w:p w14:paraId="4C2B3DE0" w14:textId="77B7B107" w:rsidR="003407CA" w:rsidRPr="00AE3154" w:rsidRDefault="003F6AB2"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bookmarkStart w:id="0" w:name="_Hlk36644235"/>
      <w:r w:rsidRPr="00AE3154">
        <w:rPr>
          <w:rFonts w:ascii="Times New Roman" w:eastAsia="細明體" w:hAnsi="Times New Roman" w:cs="Times New Roman"/>
        </w:rPr>
        <w:t>本文件是</w:t>
      </w:r>
      <w:r w:rsidR="00FF1489" w:rsidRPr="00AE3154">
        <w:rPr>
          <w:rFonts w:ascii="Times New Roman" w:eastAsia="細明體" w:hAnsi="Times New Roman" w:cs="Times New Roman"/>
        </w:rPr>
        <w:t>閣下</w:t>
      </w:r>
      <w:r w:rsidRPr="00AE3154">
        <w:rPr>
          <w:rFonts w:ascii="Times New Roman" w:eastAsia="細明體" w:hAnsi="Times New Roman" w:cs="Times New Roman"/>
        </w:rPr>
        <w:t>與亞洲聯合財務有限公司之間的一項具有法律約束力之協議，當中訂明關於使用</w:t>
      </w:r>
      <w:r w:rsidR="005E6201" w:rsidRPr="00AE3154">
        <w:rPr>
          <w:rFonts w:ascii="Times New Roman" w:eastAsia="細明體" w:hAnsi="Times New Roman" w:cs="Times New Roman" w:hint="eastAsia"/>
        </w:rPr>
        <w:t>電子</w:t>
      </w:r>
      <w:r w:rsidR="00676F01" w:rsidRPr="00AE3154">
        <w:rPr>
          <w:rFonts w:ascii="Times New Roman" w:eastAsia="細明體" w:hAnsi="Times New Roman" w:cs="Times New Roman" w:hint="eastAsia"/>
        </w:rPr>
        <w:t>直通整合程序</w:t>
      </w:r>
      <w:r w:rsidRPr="00AE3154">
        <w:rPr>
          <w:rFonts w:ascii="Times New Roman" w:eastAsia="細明體" w:hAnsi="Times New Roman" w:cs="Times New Roman"/>
        </w:rPr>
        <w:t>的條款</w:t>
      </w:r>
      <w:r w:rsidR="00A37D1E" w:rsidRPr="00AE3154">
        <w:rPr>
          <w:rFonts w:ascii="Times New Roman" w:eastAsia="細明體" w:hAnsi="Times New Roman" w:cs="Times New Roman" w:hint="eastAsia"/>
        </w:rPr>
        <w:t>及細則</w:t>
      </w:r>
      <w:r w:rsidRPr="00AE3154">
        <w:rPr>
          <w:rFonts w:ascii="Times New Roman" w:eastAsia="細明體" w:hAnsi="Times New Roman" w:cs="Times New Roman"/>
        </w:rPr>
        <w:t>。每次在</w:t>
      </w:r>
      <w:r w:rsidR="00FF1489" w:rsidRPr="00AE3154">
        <w:rPr>
          <w:rFonts w:ascii="Times New Roman" w:eastAsia="細明體" w:hAnsi="Times New Roman" w:cs="Times New Roman"/>
        </w:rPr>
        <w:t>閣下</w:t>
      </w:r>
      <w:r w:rsidRPr="00AE3154">
        <w:rPr>
          <w:rFonts w:ascii="Times New Roman" w:eastAsia="細明體" w:hAnsi="Times New Roman" w:cs="Times New Roman"/>
        </w:rPr>
        <w:t>開始使用服務之前，屏幕上將會顯示本文件所載</w:t>
      </w:r>
      <w:r w:rsidR="00A37D1E" w:rsidRPr="00AE3154">
        <w:rPr>
          <w:rFonts w:ascii="Times New Roman" w:eastAsia="細明體" w:hAnsi="Times New Roman" w:cs="Times New Roman" w:hint="eastAsia"/>
        </w:rPr>
        <w:t>之</w:t>
      </w:r>
      <w:r w:rsidRPr="00AE3154">
        <w:rPr>
          <w:rFonts w:ascii="Times New Roman" w:eastAsia="細明體" w:hAnsi="Times New Roman" w:cs="Times New Roman"/>
        </w:rPr>
        <w:t>條款</w:t>
      </w:r>
      <w:r w:rsidR="00A37D1E" w:rsidRPr="00AE3154">
        <w:rPr>
          <w:rFonts w:ascii="Times New Roman" w:eastAsia="細明體" w:hAnsi="Times New Roman" w:cs="Times New Roman" w:hint="eastAsia"/>
        </w:rPr>
        <w:t>及細則</w:t>
      </w:r>
      <w:r w:rsidRPr="00AE3154">
        <w:rPr>
          <w:rFonts w:ascii="Times New Roman" w:eastAsia="細明體" w:hAnsi="Times New Roman" w:cs="Times New Roman"/>
        </w:rPr>
        <w:t>以及其不時作出之修改内容。</w:t>
      </w:r>
      <w:r w:rsidR="00FF1489" w:rsidRPr="00AE3154">
        <w:rPr>
          <w:rFonts w:ascii="Times New Roman" w:eastAsia="細明體" w:hAnsi="Times New Roman" w:cs="Times New Roman"/>
        </w:rPr>
        <w:t>閣下</w:t>
      </w:r>
      <w:r w:rsidR="00CD2988" w:rsidRPr="00AE3154">
        <w:rPr>
          <w:rFonts w:ascii="Times New Roman" w:eastAsia="細明體" w:hAnsi="Times New Roman" w:cs="Times New Roman"/>
        </w:rPr>
        <w:t>已有充分機會細閱和考慮此等條款</w:t>
      </w:r>
      <w:r w:rsidR="00A37D1E" w:rsidRPr="00AE3154">
        <w:rPr>
          <w:rFonts w:ascii="Times New Roman" w:eastAsia="細明體" w:hAnsi="Times New Roman" w:cs="Times New Roman" w:hint="eastAsia"/>
        </w:rPr>
        <w:t>及細則</w:t>
      </w:r>
      <w:r w:rsidR="00CD2988" w:rsidRPr="00AE3154">
        <w:rPr>
          <w:rFonts w:ascii="Times New Roman" w:eastAsia="細明體" w:hAnsi="Times New Roman" w:cs="Times New Roman"/>
        </w:rPr>
        <w:t>。</w:t>
      </w:r>
      <w:r w:rsidR="00610C9E" w:rsidRPr="00AE3154">
        <w:rPr>
          <w:rFonts w:ascii="Times New Roman" w:eastAsia="細明體" w:hAnsi="Times New Roman" w:cs="Times New Roman"/>
        </w:rPr>
        <w:t>只要</w:t>
      </w:r>
      <w:r w:rsidR="00FF1489" w:rsidRPr="00AE3154">
        <w:rPr>
          <w:rFonts w:ascii="Times New Roman" w:eastAsia="細明體" w:hAnsi="Times New Roman" w:cs="Times New Roman"/>
        </w:rPr>
        <w:t>閣下</w:t>
      </w:r>
      <w:r w:rsidR="00676F01" w:rsidRPr="00AE3154">
        <w:rPr>
          <w:rFonts w:ascii="Times New Roman" w:eastAsia="細明體" w:hAnsi="Times New Roman" w:cs="Times New Roman" w:hint="eastAsia"/>
        </w:rPr>
        <w:t>進行</w:t>
      </w:r>
      <w:r w:rsidR="005E6201" w:rsidRPr="00AE3154">
        <w:rPr>
          <w:rFonts w:ascii="Times New Roman" w:eastAsia="細明體" w:hAnsi="Times New Roman" w:cs="Times New Roman" w:hint="eastAsia"/>
        </w:rPr>
        <w:t>電子</w:t>
      </w:r>
      <w:r w:rsidR="00676F01" w:rsidRPr="00AE3154">
        <w:rPr>
          <w:rFonts w:ascii="Times New Roman" w:eastAsia="細明體" w:hAnsi="Times New Roman" w:cs="Times New Roman" w:hint="eastAsia"/>
        </w:rPr>
        <w:t>直通整合程序</w:t>
      </w:r>
      <w:r w:rsidR="00610C9E" w:rsidRPr="00AE3154">
        <w:rPr>
          <w:rFonts w:ascii="Times New Roman" w:eastAsia="細明體" w:hAnsi="Times New Roman" w:cs="Times New Roman"/>
        </w:rPr>
        <w:t>或其任何部分，</w:t>
      </w:r>
      <w:r w:rsidR="00FF1489" w:rsidRPr="00AE3154">
        <w:rPr>
          <w:rFonts w:ascii="Times New Roman" w:eastAsia="細明體" w:hAnsi="Times New Roman" w:cs="Times New Roman"/>
        </w:rPr>
        <w:t>閣下</w:t>
      </w:r>
      <w:r w:rsidR="00610C9E" w:rsidRPr="00AE3154">
        <w:rPr>
          <w:rFonts w:ascii="Times New Roman" w:eastAsia="細明體" w:hAnsi="Times New Roman" w:cs="Times New Roman"/>
        </w:rPr>
        <w:t>便會被視為同意此處所載的條款</w:t>
      </w:r>
      <w:r w:rsidR="00A37D1E" w:rsidRPr="00AE3154">
        <w:rPr>
          <w:rFonts w:ascii="Times New Roman" w:eastAsia="細明體" w:hAnsi="Times New Roman" w:cs="Times New Roman" w:hint="eastAsia"/>
        </w:rPr>
        <w:t>及細則</w:t>
      </w:r>
      <w:r w:rsidR="00610C9E" w:rsidRPr="00AE3154">
        <w:rPr>
          <w:rFonts w:ascii="Times New Roman" w:eastAsia="細明體" w:hAnsi="Times New Roman" w:cs="Times New Roman"/>
        </w:rPr>
        <w:t>。</w:t>
      </w:r>
      <w:bookmarkEnd w:id="0"/>
    </w:p>
    <w:p w14:paraId="31F18621" w14:textId="6D30D75F" w:rsidR="003407CA" w:rsidRPr="00AE3154" w:rsidRDefault="00C16B6E"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AE3154">
        <w:rPr>
          <w:rFonts w:ascii="Times New Roman" w:eastAsia="細明體" w:hAnsi="Times New Roman" w:cs="Times New Roman"/>
        </w:rPr>
        <w:t>如</w:t>
      </w:r>
      <w:r w:rsidR="00FF1489" w:rsidRPr="00AE3154">
        <w:rPr>
          <w:rFonts w:ascii="Times New Roman" w:eastAsia="細明體" w:hAnsi="Times New Roman" w:cs="Times New Roman"/>
        </w:rPr>
        <w:t>閣下</w:t>
      </w:r>
      <w:r w:rsidRPr="00AE3154">
        <w:rPr>
          <w:rFonts w:ascii="Times New Roman" w:eastAsia="細明體" w:hAnsi="Times New Roman" w:cs="Times New Roman"/>
        </w:rPr>
        <w:t>不接受此等條款</w:t>
      </w:r>
      <w:r w:rsidR="00A37D1E" w:rsidRPr="00AE3154">
        <w:rPr>
          <w:rFonts w:ascii="Times New Roman" w:eastAsia="細明體" w:hAnsi="Times New Roman" w:cs="Times New Roman" w:hint="eastAsia"/>
        </w:rPr>
        <w:t>及細則</w:t>
      </w:r>
      <w:r w:rsidRPr="00AE3154">
        <w:rPr>
          <w:rFonts w:ascii="Times New Roman" w:eastAsia="細明體" w:hAnsi="Times New Roman" w:cs="Times New Roman"/>
        </w:rPr>
        <w:t>，請不要</w:t>
      </w:r>
      <w:r w:rsidR="00836B14" w:rsidRPr="00AE3154">
        <w:rPr>
          <w:rFonts w:ascii="Times New Roman" w:eastAsia="細明體" w:hAnsi="Times New Roman" w:cs="Times New Roman" w:hint="eastAsia"/>
        </w:rPr>
        <w:t>進行</w:t>
      </w:r>
      <w:r w:rsidR="005E6201" w:rsidRPr="00AE3154">
        <w:rPr>
          <w:rFonts w:ascii="Times New Roman" w:eastAsia="細明體" w:hAnsi="Times New Roman" w:cs="Times New Roman" w:hint="eastAsia"/>
        </w:rPr>
        <w:t>電子直通整合程序</w:t>
      </w:r>
      <w:r w:rsidRPr="00AE3154">
        <w:rPr>
          <w:rFonts w:ascii="Times New Roman" w:eastAsia="細明體" w:hAnsi="Times New Roman" w:cs="Times New Roman"/>
        </w:rPr>
        <w:t>或其任何部分。</w:t>
      </w:r>
    </w:p>
    <w:p w14:paraId="19B36BF8" w14:textId="77777777" w:rsidR="003407CA" w:rsidRPr="00AE3154" w:rsidRDefault="003407CA" w:rsidP="00FC0543">
      <w:pPr>
        <w:pStyle w:val="ListParagraph"/>
        <w:spacing w:after="0" w:line="240" w:lineRule="auto"/>
        <w:jc w:val="both"/>
        <w:rPr>
          <w:rStyle w:val="heading2"/>
          <w:rFonts w:ascii="Times New Roman" w:eastAsia="細明體" w:hAnsi="Times New Roman" w:cs="Times New Roman"/>
          <w:sz w:val="24"/>
          <w:szCs w:val="24"/>
          <w:lang w:val="en-US" w:eastAsia="zh-TW"/>
        </w:rPr>
      </w:pPr>
    </w:p>
    <w:p w14:paraId="1341C39E" w14:textId="77777777" w:rsidR="003407CA" w:rsidRPr="00AE3154" w:rsidRDefault="00C16B6E"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sz w:val="24"/>
          <w:szCs w:val="24"/>
          <w:lang w:val="en-US" w:eastAsia="zh-TW"/>
        </w:rPr>
      </w:pPr>
      <w:r w:rsidRPr="00AE3154">
        <w:rPr>
          <w:rStyle w:val="heading2"/>
          <w:rFonts w:ascii="Times New Roman" w:eastAsia="細明體" w:hAnsi="Times New Roman" w:cs="Times New Roman"/>
          <w:b/>
          <w:bCs/>
          <w:caps/>
          <w:sz w:val="24"/>
          <w:szCs w:val="24"/>
          <w:lang w:eastAsia="zh-TW"/>
        </w:rPr>
        <w:t>定義</w:t>
      </w:r>
    </w:p>
    <w:p w14:paraId="5CFA328E" w14:textId="309C47F1" w:rsidR="00B376F5" w:rsidRPr="00AE3154" w:rsidRDefault="00AC6D77"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r w:rsidRPr="00AE3154">
        <w:rPr>
          <w:rFonts w:ascii="Times New Roman" w:eastAsia="細明體" w:hAnsi="Times New Roman" w:cs="Times New Roman"/>
        </w:rPr>
        <w:t>「</w:t>
      </w:r>
      <w:r w:rsidR="00C16B6E" w:rsidRPr="00AE3154">
        <w:rPr>
          <w:rFonts w:ascii="Times New Roman" w:eastAsia="細明體" w:hAnsi="Times New Roman" w:cs="Times New Roman"/>
        </w:rPr>
        <w:t>本公司</w:t>
      </w:r>
      <w:r w:rsidRPr="00AE3154">
        <w:rPr>
          <w:rFonts w:ascii="Times New Roman" w:eastAsia="細明體" w:hAnsi="Times New Roman" w:cs="Times New Roman"/>
        </w:rPr>
        <w:t>」</w:t>
      </w:r>
      <w:r w:rsidR="00E94CF8" w:rsidRPr="00AE3154">
        <w:rPr>
          <w:rFonts w:ascii="Times New Roman" w:eastAsia="細明體" w:hAnsi="Times New Roman" w:cs="Times New Roman"/>
        </w:rPr>
        <w:tab/>
      </w:r>
      <w:r w:rsidR="00C16B6E" w:rsidRPr="00AE3154">
        <w:rPr>
          <w:rFonts w:ascii="Times New Roman" w:eastAsia="細明體" w:hAnsi="Times New Roman" w:cs="Times New Roman"/>
        </w:rPr>
        <w:t>指亞洲聯合財務有限公司。</w:t>
      </w:r>
    </w:p>
    <w:p w14:paraId="0572473C" w14:textId="77777777" w:rsidR="00B376F5" w:rsidRPr="00AE3154" w:rsidRDefault="00B376F5"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p>
    <w:p w14:paraId="0C236D84" w14:textId="5444B4B9" w:rsidR="00B376F5" w:rsidRPr="00AE3154" w:rsidRDefault="00AC6D77"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r w:rsidRPr="00AE3154">
        <w:rPr>
          <w:rFonts w:ascii="Times New Roman" w:eastAsia="細明體" w:hAnsi="Times New Roman" w:cs="Times New Roman"/>
        </w:rPr>
        <w:t>「</w:t>
      </w:r>
      <w:r w:rsidR="00C16B6E" w:rsidRPr="00AE3154">
        <w:rPr>
          <w:rFonts w:ascii="Times New Roman" w:eastAsia="細明體" w:hAnsi="Times New Roman" w:cs="Times New Roman"/>
        </w:rPr>
        <w:t>各項服務</w:t>
      </w:r>
      <w:r w:rsidRPr="00AE3154">
        <w:rPr>
          <w:rFonts w:ascii="Times New Roman" w:eastAsia="細明體" w:hAnsi="Times New Roman" w:cs="Times New Roman"/>
        </w:rPr>
        <w:t>」</w:t>
      </w:r>
      <w:r w:rsidR="00E94CF8" w:rsidRPr="00AE3154">
        <w:rPr>
          <w:rFonts w:ascii="Times New Roman" w:eastAsia="細明體" w:hAnsi="Times New Roman" w:cs="Times New Roman"/>
        </w:rPr>
        <w:tab/>
      </w:r>
      <w:r w:rsidR="00C16B6E" w:rsidRPr="00AE3154">
        <w:rPr>
          <w:rFonts w:ascii="Times New Roman" w:eastAsia="細明體" w:hAnsi="Times New Roman" w:cs="Times New Roman"/>
        </w:rPr>
        <w:t>指本公司通過各種方式不時提供的各項服務，包括但不限於貸款的提供和提取，以及此類貸款的申請</w:t>
      </w:r>
      <w:bookmarkStart w:id="1" w:name="_Hlk113629016"/>
      <w:bookmarkStart w:id="2" w:name="_Hlk113974150"/>
      <w:r w:rsidR="001805C0" w:rsidRPr="00AE3154">
        <w:rPr>
          <w:rFonts w:asciiTheme="minorEastAsia" w:hAnsiTheme="minorEastAsia"/>
        </w:rPr>
        <w:t>及／或</w:t>
      </w:r>
      <w:bookmarkEnd w:id="1"/>
      <w:r w:rsidR="001805C0" w:rsidRPr="00AE3154">
        <w:rPr>
          <w:rFonts w:ascii="Times New Roman" w:eastAsia="細明體" w:hAnsi="Times New Roman" w:cs="Times New Roman" w:hint="eastAsia"/>
        </w:rPr>
        <w:t>有關信用卡</w:t>
      </w:r>
      <w:bookmarkEnd w:id="2"/>
      <w:r w:rsidR="001805C0" w:rsidRPr="00AE3154">
        <w:rPr>
          <w:rFonts w:ascii="Times New Roman" w:eastAsia="細明體" w:hAnsi="Times New Roman" w:cs="Times New Roman" w:hint="eastAsia"/>
        </w:rPr>
        <w:t>服務，包括</w:t>
      </w:r>
      <w:r w:rsidR="001805C0" w:rsidRPr="00AE3154">
        <w:rPr>
          <w:rFonts w:ascii="Times New Roman" w:eastAsia="細明體" w:hAnsi="Times New Roman" w:cs="Times New Roman"/>
        </w:rPr>
        <w:t>此類</w:t>
      </w:r>
      <w:bookmarkStart w:id="3" w:name="_Hlk113956602"/>
      <w:r w:rsidR="001805C0" w:rsidRPr="00AE3154">
        <w:rPr>
          <w:rFonts w:ascii="Times New Roman" w:eastAsia="細明體" w:hAnsi="Times New Roman" w:cs="Times New Roman" w:hint="eastAsia"/>
        </w:rPr>
        <w:t>信用卡</w:t>
      </w:r>
      <w:r w:rsidR="001D6D71" w:rsidRPr="00AE3154">
        <w:rPr>
          <w:rFonts w:ascii="Times New Roman" w:eastAsia="細明體" w:hAnsi="Times New Roman" w:cs="Times New Roman"/>
        </w:rPr>
        <w:t>的</w:t>
      </w:r>
      <w:r w:rsidR="001805C0" w:rsidRPr="00AE3154">
        <w:rPr>
          <w:rFonts w:ascii="Times New Roman" w:eastAsia="細明體" w:hAnsi="Times New Roman" w:cs="Times New Roman" w:hint="eastAsia"/>
        </w:rPr>
        <w:t>申請。</w:t>
      </w:r>
    </w:p>
    <w:bookmarkEnd w:id="3"/>
    <w:p w14:paraId="462D1494" w14:textId="77777777" w:rsidR="00B376F5" w:rsidRPr="00AE3154" w:rsidRDefault="00B376F5"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strike/>
        </w:rPr>
      </w:pPr>
    </w:p>
    <w:p w14:paraId="4A7B5160" w14:textId="7E3DF082" w:rsidR="00B376F5" w:rsidRPr="00AE3154" w:rsidRDefault="00AC6D77"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r w:rsidRPr="00AE3154">
        <w:rPr>
          <w:rFonts w:ascii="Times New Roman" w:eastAsia="細明體" w:hAnsi="Times New Roman" w:cs="Times New Roman"/>
        </w:rPr>
        <w:t>「</w:t>
      </w:r>
      <w:r w:rsidR="001D6D71" w:rsidRPr="00AE3154">
        <w:rPr>
          <w:rFonts w:ascii="Times New Roman" w:eastAsia="細明體" w:hAnsi="Times New Roman" w:cs="Times New Roman" w:hint="eastAsia"/>
        </w:rPr>
        <w:t>本</w:t>
      </w:r>
      <w:r w:rsidR="00C16B6E" w:rsidRPr="00AE3154">
        <w:rPr>
          <w:rFonts w:ascii="Times New Roman" w:eastAsia="細明體" w:hAnsi="Times New Roman" w:cs="Times New Roman"/>
        </w:rPr>
        <w:t>條款</w:t>
      </w:r>
      <w:r w:rsidR="001D6D71" w:rsidRPr="00AE3154">
        <w:rPr>
          <w:rFonts w:ascii="Times New Roman" w:eastAsia="細明體" w:hAnsi="Times New Roman" w:cs="Times New Roman" w:hint="eastAsia"/>
        </w:rPr>
        <w:t>及細</w:t>
      </w:r>
      <w:r w:rsidR="00C16B6E" w:rsidRPr="00AE3154">
        <w:rPr>
          <w:rFonts w:ascii="Times New Roman" w:eastAsia="細明體" w:hAnsi="Times New Roman" w:cs="Times New Roman"/>
        </w:rPr>
        <w:t>則</w:t>
      </w:r>
      <w:r w:rsidRPr="00AE3154">
        <w:rPr>
          <w:rFonts w:ascii="Times New Roman" w:eastAsia="細明體" w:hAnsi="Times New Roman" w:cs="Times New Roman"/>
        </w:rPr>
        <w:t>」</w:t>
      </w:r>
      <w:r w:rsidR="00E94CF8" w:rsidRPr="00AE3154">
        <w:rPr>
          <w:rFonts w:ascii="Times New Roman" w:eastAsia="細明體" w:hAnsi="Times New Roman" w:cs="Times New Roman"/>
        </w:rPr>
        <w:tab/>
      </w:r>
      <w:r w:rsidR="00C16B6E" w:rsidRPr="00AE3154">
        <w:rPr>
          <w:rFonts w:ascii="Times New Roman" w:eastAsia="細明體" w:hAnsi="Times New Roman" w:cs="Times New Roman"/>
        </w:rPr>
        <w:t>指此處所載</w:t>
      </w:r>
      <w:r w:rsidR="001D6D71" w:rsidRPr="00AE3154">
        <w:rPr>
          <w:rFonts w:ascii="Times New Roman" w:eastAsia="細明體" w:hAnsi="Times New Roman" w:cs="Times New Roman" w:hint="eastAsia"/>
        </w:rPr>
        <w:t>之</w:t>
      </w:r>
      <w:r w:rsidR="00C16B6E" w:rsidRPr="00AE3154">
        <w:rPr>
          <w:rFonts w:ascii="Times New Roman" w:eastAsia="細明體" w:hAnsi="Times New Roman" w:cs="Times New Roman"/>
        </w:rPr>
        <w:t>條款</w:t>
      </w:r>
      <w:r w:rsidR="001D6D71" w:rsidRPr="00AE3154">
        <w:rPr>
          <w:rFonts w:ascii="Times New Roman" w:eastAsia="細明體" w:hAnsi="Times New Roman" w:cs="Times New Roman" w:hint="eastAsia"/>
        </w:rPr>
        <w:t>及細則</w:t>
      </w:r>
      <w:r w:rsidR="00C16B6E" w:rsidRPr="00AE3154">
        <w:rPr>
          <w:rFonts w:ascii="Times New Roman" w:eastAsia="細明體" w:hAnsi="Times New Roman" w:cs="Times New Roman"/>
        </w:rPr>
        <w:t>以及本公司</w:t>
      </w:r>
      <w:proofErr w:type="gramStart"/>
      <w:r w:rsidR="00C16B6E" w:rsidRPr="00AE3154">
        <w:rPr>
          <w:rFonts w:ascii="Times New Roman" w:eastAsia="細明體" w:hAnsi="Times New Roman" w:cs="Times New Roman"/>
        </w:rPr>
        <w:t>的私隱政策</w:t>
      </w:r>
      <w:proofErr w:type="gramEnd"/>
      <w:r w:rsidR="00C16B6E" w:rsidRPr="00AE3154">
        <w:rPr>
          <w:rFonts w:ascii="Times New Roman" w:eastAsia="細明體" w:hAnsi="Times New Roman" w:cs="Times New Roman"/>
        </w:rPr>
        <w:t>和個人資料收集聲明。</w:t>
      </w:r>
    </w:p>
    <w:p w14:paraId="77EDA105" w14:textId="77777777" w:rsidR="00B376F5" w:rsidRPr="00AE3154" w:rsidRDefault="00B376F5"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p>
    <w:p w14:paraId="72473227" w14:textId="15924275" w:rsidR="00B376F5" w:rsidRPr="00AE3154" w:rsidRDefault="00AC6D77"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r w:rsidRPr="00AE3154">
        <w:rPr>
          <w:rFonts w:ascii="Times New Roman" w:eastAsia="細明體" w:hAnsi="Times New Roman" w:cs="Times New Roman"/>
        </w:rPr>
        <w:t>「</w:t>
      </w:r>
      <w:r w:rsidR="00C16B6E" w:rsidRPr="00AE3154">
        <w:rPr>
          <w:rFonts w:ascii="Times New Roman" w:eastAsia="細明體" w:hAnsi="Times New Roman" w:cs="Times New Roman"/>
        </w:rPr>
        <w:t>用戶</w:t>
      </w:r>
      <w:r w:rsidRPr="00AE3154">
        <w:rPr>
          <w:rFonts w:ascii="Times New Roman" w:eastAsia="細明體" w:hAnsi="Times New Roman" w:cs="Times New Roman"/>
        </w:rPr>
        <w:t>」</w:t>
      </w:r>
      <w:r w:rsidR="00E94CF8" w:rsidRPr="00AE3154">
        <w:rPr>
          <w:rFonts w:ascii="Times New Roman" w:eastAsia="細明體" w:hAnsi="Times New Roman" w:cs="Times New Roman"/>
        </w:rPr>
        <w:tab/>
      </w:r>
      <w:r w:rsidR="00C16B6E" w:rsidRPr="00AE3154">
        <w:rPr>
          <w:rFonts w:ascii="Times New Roman" w:eastAsia="細明體" w:hAnsi="Times New Roman" w:cs="Times New Roman"/>
        </w:rPr>
        <w:t>指通過</w:t>
      </w:r>
      <w:r w:rsidR="00F74D0E" w:rsidRPr="00AE3154">
        <w:rPr>
          <w:rFonts w:ascii="Times New Roman" w:eastAsia="細明體" w:hAnsi="Times New Roman" w:cs="Times New Roman"/>
        </w:rPr>
        <w:t>E</w:t>
      </w:r>
      <w:r w:rsidR="001D6D71" w:rsidRPr="00AE3154">
        <w:rPr>
          <w:rFonts w:ascii="Times New Roman" w:eastAsia="細明體" w:hAnsi="Times New Roman" w:cs="Times New Roman"/>
        </w:rPr>
        <w:t>STP</w:t>
      </w:r>
      <w:r w:rsidR="00C16B6E" w:rsidRPr="00AE3154">
        <w:rPr>
          <w:rFonts w:ascii="Times New Roman" w:eastAsia="細明體" w:hAnsi="Times New Roman" w:cs="Times New Roman"/>
        </w:rPr>
        <w:t>過程並使用各項服務之用戶。</w:t>
      </w:r>
    </w:p>
    <w:p w14:paraId="5D11B78F" w14:textId="0BBBC424" w:rsidR="00E72639" w:rsidRPr="00AE3154" w:rsidRDefault="00E72639"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p>
    <w:p w14:paraId="4D857ABD" w14:textId="671F1193" w:rsidR="00852F86" w:rsidRPr="00AE3154" w:rsidRDefault="00676F01" w:rsidP="00852F86">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r w:rsidRPr="00AE3154">
        <w:rPr>
          <w:rFonts w:ascii="Times New Roman" w:eastAsia="細明體" w:hAnsi="Times New Roman" w:cs="Times New Roman" w:hint="eastAsia"/>
        </w:rPr>
        <w:t>「</w:t>
      </w:r>
      <w:r w:rsidRPr="00AE3154">
        <w:rPr>
          <w:rFonts w:ascii="Times New Roman" w:eastAsia="細明體" w:hAnsi="Times New Roman" w:cs="Times New Roman"/>
        </w:rPr>
        <w:t>ESTP</w:t>
      </w:r>
      <w:r w:rsidRPr="00AE3154">
        <w:rPr>
          <w:rFonts w:ascii="Times New Roman" w:eastAsia="細明體" w:hAnsi="Times New Roman" w:cs="Times New Roman" w:hint="eastAsia"/>
        </w:rPr>
        <w:t>」</w:t>
      </w:r>
      <w:r w:rsidRPr="00AE3154">
        <w:rPr>
          <w:rFonts w:ascii="Times New Roman" w:eastAsia="細明體" w:hAnsi="Times New Roman" w:cs="Times New Roman"/>
        </w:rPr>
        <w:tab/>
      </w:r>
      <w:r w:rsidR="00A67D68" w:rsidRPr="00AE3154">
        <w:rPr>
          <w:rFonts w:ascii="Times New Roman" w:eastAsia="細明體" w:hAnsi="Times New Roman" w:cs="Times New Roman"/>
        </w:rPr>
        <w:tab/>
      </w:r>
      <w:r w:rsidRPr="00AE3154">
        <w:rPr>
          <w:rFonts w:ascii="Times New Roman" w:eastAsia="細明體" w:hAnsi="Times New Roman" w:cs="Times New Roman" w:hint="eastAsia"/>
        </w:rPr>
        <w:t>是</w:t>
      </w:r>
      <w:r w:rsidR="00836B14" w:rsidRPr="00AE3154">
        <w:rPr>
          <w:rFonts w:ascii="Times New Roman" w:eastAsia="細明體" w:hAnsi="Times New Roman" w:cs="Times New Roman" w:hint="eastAsia"/>
        </w:rPr>
        <w:t>電子直通整合程序</w:t>
      </w:r>
      <w:r w:rsidR="00B35066" w:rsidRPr="00AE3154">
        <w:rPr>
          <w:rFonts w:ascii="Times New Roman" w:eastAsia="細明體" w:hAnsi="Times New Roman" w:cs="Times New Roman" w:hint="eastAsia"/>
        </w:rPr>
        <w:t>（</w:t>
      </w:r>
      <w:r w:rsidRPr="00AE3154">
        <w:rPr>
          <w:rFonts w:ascii="Times New Roman" w:eastAsia="細明體" w:hAnsi="Times New Roman" w:cs="Times New Roman"/>
        </w:rPr>
        <w:t>Electronic Straight-Through procedures</w:t>
      </w:r>
      <w:r w:rsidR="00B35066" w:rsidRPr="00AE3154">
        <w:rPr>
          <w:rFonts w:ascii="Times New Roman" w:eastAsia="細明體" w:hAnsi="Times New Roman" w:cs="Times New Roman" w:hint="eastAsia"/>
        </w:rPr>
        <w:t>）</w:t>
      </w:r>
      <w:r w:rsidRPr="00AE3154">
        <w:rPr>
          <w:rFonts w:ascii="Times New Roman" w:eastAsia="細明體" w:hAnsi="Times New Roman" w:cs="Times New Roman" w:hint="eastAsia"/>
        </w:rPr>
        <w:t>的</w:t>
      </w:r>
      <w:r w:rsidR="00836B14" w:rsidRPr="00AE3154">
        <w:rPr>
          <w:rFonts w:ascii="Times New Roman" w:eastAsia="細明體" w:hAnsi="Times New Roman" w:cs="Times New Roman"/>
        </w:rPr>
        <w:t>英文</w:t>
      </w:r>
      <w:r w:rsidRPr="00AE3154">
        <w:rPr>
          <w:rFonts w:ascii="Times New Roman" w:eastAsia="細明體" w:hAnsi="Times New Roman" w:cs="Times New Roman" w:hint="eastAsia"/>
        </w:rPr>
        <w:t>簡</w:t>
      </w:r>
      <w:r w:rsidR="00B35066" w:rsidRPr="00AE3154">
        <w:rPr>
          <w:rFonts w:ascii="Times New Roman" w:eastAsia="細明體" w:hAnsi="Times New Roman" w:cs="Times New Roman"/>
        </w:rPr>
        <w:t>寫</w:t>
      </w:r>
      <w:r w:rsidR="001D6D71" w:rsidRPr="00AE3154">
        <w:rPr>
          <w:rFonts w:ascii="Times New Roman" w:eastAsia="細明體" w:hAnsi="Times New Roman" w:cs="Times New Roman" w:hint="eastAsia"/>
        </w:rPr>
        <w:t>，</w:t>
      </w:r>
      <w:r w:rsidRPr="00AE3154">
        <w:rPr>
          <w:rFonts w:ascii="Times New Roman" w:eastAsia="細明體" w:hAnsi="Times New Roman" w:cs="Times New Roman" w:hint="eastAsia"/>
        </w:rPr>
        <w:t>包含使用</w:t>
      </w:r>
      <w:r w:rsidR="001D6D71" w:rsidRPr="00AE3154">
        <w:rPr>
          <w:rFonts w:ascii="Times New Roman" w:eastAsia="細明體" w:hAnsi="Times New Roman" w:cs="Times New Roman" w:hint="eastAsia"/>
        </w:rPr>
        <w:t>流動</w:t>
      </w:r>
      <w:r w:rsidRPr="00AE3154">
        <w:rPr>
          <w:rFonts w:ascii="Times New Roman" w:eastAsia="細明體" w:hAnsi="Times New Roman" w:cs="Times New Roman" w:hint="eastAsia"/>
        </w:rPr>
        <w:t>應用程式</w:t>
      </w:r>
      <w:r w:rsidR="00124D93" w:rsidRPr="00AE3154">
        <w:rPr>
          <w:rFonts w:ascii="Times New Roman" w:eastAsia="細明體" w:hAnsi="Times New Roman" w:cs="Times New Roman" w:hint="eastAsia"/>
        </w:rPr>
        <w:t>、</w:t>
      </w:r>
      <w:r w:rsidRPr="00AE3154">
        <w:rPr>
          <w:rFonts w:ascii="Times New Roman" w:eastAsia="細明體" w:hAnsi="Times New Roman" w:cs="Times New Roman" w:hint="eastAsia"/>
        </w:rPr>
        <w:t>本公司網站及其他本公司不時指定或認可的電子方式或程序執行以下或其中一項功能，即</w:t>
      </w:r>
      <w:r w:rsidR="00124D93" w:rsidRPr="00AE3154">
        <w:rPr>
          <w:rFonts w:ascii="Times New Roman" w:eastAsia="細明體" w:hAnsi="Times New Roman" w:cs="Times New Roman" w:hint="eastAsia"/>
        </w:rPr>
        <w:t>：</w:t>
      </w:r>
      <w:r w:rsidRPr="00AE3154">
        <w:rPr>
          <w:rFonts w:ascii="Times New Roman" w:eastAsia="細明體" w:hAnsi="Times New Roman" w:cs="Times New Roman"/>
        </w:rPr>
        <w:t>(1) E</w:t>
      </w:r>
      <w:r w:rsidR="00D04103" w:rsidRPr="00AE3154">
        <w:rPr>
          <w:rFonts w:ascii="Times New Roman" w:eastAsia="細明體" w:hAnsi="Times New Roman" w:cs="Times New Roman" w:hint="eastAsia"/>
        </w:rPr>
        <w:t>I</w:t>
      </w:r>
      <w:r w:rsidRPr="00AE3154">
        <w:rPr>
          <w:rFonts w:ascii="Times New Roman" w:eastAsia="細明體" w:hAnsi="Times New Roman" w:cs="Times New Roman"/>
        </w:rPr>
        <w:t>A</w:t>
      </w:r>
      <w:r w:rsidR="00124D93" w:rsidRPr="00AE3154">
        <w:rPr>
          <w:rFonts w:ascii="Times New Roman" w:eastAsia="細明體" w:hAnsi="Times New Roman" w:cs="Times New Roman" w:hint="eastAsia"/>
        </w:rPr>
        <w:t>；</w:t>
      </w:r>
      <w:r w:rsidRPr="00AE3154">
        <w:rPr>
          <w:rFonts w:ascii="Times New Roman" w:eastAsia="細明體" w:hAnsi="Times New Roman" w:cs="Times New Roman"/>
        </w:rPr>
        <w:t xml:space="preserve">(2) </w:t>
      </w:r>
      <w:r w:rsidRPr="00AE3154">
        <w:rPr>
          <w:rFonts w:ascii="Times New Roman" w:eastAsia="細明體" w:hAnsi="Times New Roman" w:cs="Times New Roman" w:hint="eastAsia"/>
        </w:rPr>
        <w:t>電子提交</w:t>
      </w:r>
      <w:r w:rsidR="00124D93" w:rsidRPr="00AE3154">
        <w:rPr>
          <w:rFonts w:ascii="Times New Roman" w:eastAsia="細明體" w:hAnsi="Times New Roman" w:cs="Times New Roman" w:hint="eastAsia"/>
        </w:rPr>
        <w:t>；</w:t>
      </w:r>
      <w:r w:rsidRPr="00AE3154">
        <w:rPr>
          <w:rFonts w:ascii="Times New Roman" w:eastAsia="細明體" w:hAnsi="Times New Roman" w:cs="Times New Roman"/>
        </w:rPr>
        <w:t xml:space="preserve">(3) </w:t>
      </w:r>
      <w:r w:rsidRPr="00AE3154">
        <w:rPr>
          <w:rFonts w:ascii="Times New Roman" w:eastAsia="細明體" w:hAnsi="Times New Roman" w:cs="Times New Roman" w:hint="eastAsia"/>
        </w:rPr>
        <w:t>貸款申請</w:t>
      </w:r>
      <w:r w:rsidR="00124D93" w:rsidRPr="00AE3154">
        <w:rPr>
          <w:rFonts w:ascii="Times New Roman" w:eastAsia="細明體" w:hAnsi="Times New Roman" w:cs="Times New Roman" w:hint="eastAsia"/>
        </w:rPr>
        <w:t>；</w:t>
      </w:r>
      <w:r w:rsidRPr="00AE3154">
        <w:rPr>
          <w:rFonts w:ascii="Times New Roman" w:eastAsia="細明體" w:hAnsi="Times New Roman" w:cs="Times New Roman"/>
        </w:rPr>
        <w:t xml:space="preserve">(4) </w:t>
      </w:r>
      <w:r w:rsidRPr="00AE3154">
        <w:rPr>
          <w:rFonts w:ascii="Times New Roman" w:eastAsia="細明體" w:hAnsi="Times New Roman" w:cs="Times New Roman" w:hint="eastAsia"/>
        </w:rPr>
        <w:t>將電子簽署用於簽立貸款協議</w:t>
      </w:r>
      <w:r w:rsidR="00124D93" w:rsidRPr="00AE3154">
        <w:rPr>
          <w:rFonts w:ascii="Times New Roman" w:eastAsia="細明體" w:hAnsi="Times New Roman" w:cs="Times New Roman" w:hint="eastAsia"/>
        </w:rPr>
        <w:t>；</w:t>
      </w:r>
      <w:r w:rsidR="00852F86" w:rsidRPr="00AE3154">
        <w:rPr>
          <w:rFonts w:ascii="Times New Roman" w:eastAsia="細明體" w:hAnsi="Times New Roman" w:cs="Times New Roman" w:hint="eastAsia"/>
        </w:rPr>
        <w:t>（</w:t>
      </w:r>
      <w:r w:rsidR="00852F86" w:rsidRPr="00AE3154">
        <w:rPr>
          <w:rFonts w:ascii="Times New Roman" w:eastAsia="細明體" w:hAnsi="Times New Roman" w:cs="Times New Roman" w:hint="eastAsia"/>
        </w:rPr>
        <w:t>5</w:t>
      </w:r>
      <w:r w:rsidR="00852F86" w:rsidRPr="00AE3154">
        <w:rPr>
          <w:rFonts w:ascii="Times New Roman" w:eastAsia="細明體" w:hAnsi="Times New Roman" w:cs="Times New Roman" w:hint="eastAsia"/>
        </w:rPr>
        <w:t>）信用卡申請；（</w:t>
      </w:r>
      <w:r w:rsidR="00852F86" w:rsidRPr="00AE3154">
        <w:rPr>
          <w:rFonts w:ascii="Times New Roman" w:eastAsia="細明體" w:hAnsi="Times New Roman" w:cs="Times New Roman" w:hint="eastAsia"/>
        </w:rPr>
        <w:t>6</w:t>
      </w:r>
      <w:r w:rsidR="00852F86" w:rsidRPr="00AE3154">
        <w:rPr>
          <w:rFonts w:ascii="Times New Roman" w:eastAsia="細明體" w:hAnsi="Times New Roman" w:cs="Times New Roman" w:hint="eastAsia"/>
        </w:rPr>
        <w:t>）分期付款計劃申請</w:t>
      </w:r>
      <w:r w:rsidR="00D04103" w:rsidRPr="00AE3154">
        <w:rPr>
          <w:rFonts w:ascii="Times New Roman" w:eastAsia="細明體" w:hAnsi="Times New Roman" w:cs="Times New Roman" w:hint="eastAsia"/>
        </w:rPr>
        <w:t>、</w:t>
      </w:r>
      <w:proofErr w:type="gramStart"/>
      <w:r w:rsidR="00852F86" w:rsidRPr="00AE3154">
        <w:rPr>
          <w:rFonts w:ascii="Times New Roman" w:eastAsia="細明體" w:hAnsi="Times New Roman" w:cs="Times New Roman" w:hint="eastAsia"/>
        </w:rPr>
        <w:t>結餘轉戶</w:t>
      </w:r>
      <w:proofErr w:type="gramEnd"/>
      <w:r w:rsidR="00852F86" w:rsidRPr="00AE3154">
        <w:rPr>
          <w:rFonts w:ascii="Times New Roman" w:eastAsia="細明體" w:hAnsi="Times New Roman" w:cs="Times New Roman" w:hint="eastAsia"/>
        </w:rPr>
        <w:t>（現金透支）及任何與信用卡相關之服務；</w:t>
      </w:r>
      <w:r w:rsidR="00852F86" w:rsidRPr="00AE3154">
        <w:rPr>
          <w:rFonts w:asciiTheme="minorEastAsia" w:hAnsiTheme="minorEastAsia"/>
        </w:rPr>
        <w:t>及／或</w:t>
      </w:r>
      <w:r w:rsidR="00852F86" w:rsidRPr="00AE3154">
        <w:rPr>
          <w:rFonts w:ascii="Times New Roman" w:eastAsia="細明體" w:hAnsi="Times New Roman" w:cs="Times New Roman" w:hint="eastAsia"/>
        </w:rPr>
        <w:t>（</w:t>
      </w:r>
      <w:r w:rsidR="00852F86" w:rsidRPr="00AE3154">
        <w:rPr>
          <w:rFonts w:ascii="Times New Roman" w:eastAsia="細明體" w:hAnsi="Times New Roman" w:cs="Times New Roman" w:hint="eastAsia"/>
        </w:rPr>
        <w:t>7</w:t>
      </w:r>
      <w:r w:rsidR="00852F86" w:rsidRPr="00AE3154">
        <w:rPr>
          <w:rFonts w:ascii="Times New Roman" w:eastAsia="細明體" w:hAnsi="Times New Roman" w:cs="Times New Roman" w:hint="eastAsia"/>
        </w:rPr>
        <w:t>）由本公司的客戶服務員提供即時對話；</w:t>
      </w:r>
    </w:p>
    <w:p w14:paraId="3D604EBA" w14:textId="3D6EEBC9" w:rsidR="00E72639" w:rsidRPr="00AE3154" w:rsidRDefault="00E72639"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p>
    <w:p w14:paraId="20537528" w14:textId="77777777" w:rsidR="00D21A79" w:rsidRPr="00AE3154" w:rsidRDefault="00D21A79"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p>
    <w:p w14:paraId="64EF3092" w14:textId="4FAAFF08" w:rsidR="00CE7775" w:rsidRPr="00AE3154" w:rsidRDefault="00AC6D77"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r w:rsidRPr="00AE3154">
        <w:rPr>
          <w:rFonts w:ascii="Times New Roman" w:eastAsia="細明體" w:hAnsi="Times New Roman" w:cs="Times New Roman"/>
        </w:rPr>
        <w:t>「</w:t>
      </w:r>
      <w:r w:rsidR="008654C9" w:rsidRPr="00AE3154">
        <w:rPr>
          <w:rFonts w:ascii="Times New Roman" w:eastAsia="細明體" w:hAnsi="Times New Roman" w:cs="Times New Roman"/>
        </w:rPr>
        <w:t>EIA</w:t>
      </w:r>
      <w:r w:rsidRPr="00AE3154">
        <w:rPr>
          <w:rFonts w:ascii="Times New Roman" w:eastAsia="細明體" w:hAnsi="Times New Roman" w:cs="Times New Roman"/>
        </w:rPr>
        <w:t>」</w:t>
      </w:r>
      <w:r w:rsidR="00E94CF8" w:rsidRPr="00AE3154">
        <w:rPr>
          <w:rFonts w:ascii="Times New Roman" w:eastAsia="細明體" w:hAnsi="Times New Roman" w:cs="Times New Roman"/>
        </w:rPr>
        <w:tab/>
      </w:r>
      <w:r w:rsidR="000F1A5F" w:rsidRPr="00AE3154">
        <w:rPr>
          <w:rFonts w:ascii="Times New Roman" w:eastAsia="細明體" w:hAnsi="Times New Roman" w:cs="Times New Roman"/>
        </w:rPr>
        <w:t>是電子身份認證</w:t>
      </w:r>
      <w:r w:rsidR="00B35066" w:rsidRPr="00AE3154">
        <w:rPr>
          <w:rFonts w:ascii="Times New Roman" w:eastAsia="細明體" w:hAnsi="Times New Roman" w:cs="Times New Roman" w:hint="eastAsia"/>
        </w:rPr>
        <w:t>（</w:t>
      </w:r>
      <w:r w:rsidR="00C71F11" w:rsidRPr="00AE3154">
        <w:rPr>
          <w:rFonts w:ascii="Times New Roman" w:eastAsia="細明體" w:hAnsi="Times New Roman" w:cs="Times New Roman"/>
        </w:rPr>
        <w:t xml:space="preserve">Electronic Identity </w:t>
      </w:r>
      <w:r w:rsidR="00A65E6F" w:rsidRPr="00AE3154">
        <w:rPr>
          <w:rFonts w:ascii="Times New Roman" w:eastAsia="細明體" w:hAnsi="Times New Roman" w:cs="Times New Roman"/>
        </w:rPr>
        <w:t>Authentication</w:t>
      </w:r>
      <w:r w:rsidR="00B35066" w:rsidRPr="00AE3154">
        <w:rPr>
          <w:rFonts w:ascii="Times New Roman" w:eastAsia="細明體" w:hAnsi="Times New Roman" w:cs="Times New Roman" w:hint="eastAsia"/>
        </w:rPr>
        <w:t>）</w:t>
      </w:r>
      <w:r w:rsidR="000F1A5F" w:rsidRPr="00AE3154">
        <w:rPr>
          <w:rFonts w:ascii="Times New Roman" w:eastAsia="細明體" w:hAnsi="Times New Roman" w:cs="Times New Roman"/>
        </w:rPr>
        <w:t>之英文簡寫</w:t>
      </w:r>
      <w:r w:rsidR="00D04103" w:rsidRPr="00AE3154">
        <w:rPr>
          <w:rFonts w:ascii="Times New Roman" w:eastAsia="細明體" w:hAnsi="Times New Roman" w:cs="Times New Roman" w:hint="eastAsia"/>
        </w:rPr>
        <w:t>，</w:t>
      </w:r>
      <w:r w:rsidR="000F1A5F" w:rsidRPr="00AE3154">
        <w:rPr>
          <w:rFonts w:ascii="Times New Roman" w:eastAsia="細明體" w:hAnsi="Times New Roman" w:cs="Times New Roman"/>
        </w:rPr>
        <w:t>指通過本公司或其承包商提供的電子方式（包括使用</w:t>
      </w:r>
      <w:r w:rsidR="001D6D71" w:rsidRPr="00AE3154">
        <w:rPr>
          <w:rFonts w:ascii="Times New Roman" w:eastAsia="細明體" w:hAnsi="Times New Roman" w:cs="Times New Roman" w:hint="eastAsia"/>
        </w:rPr>
        <w:t>流動</w:t>
      </w:r>
      <w:r w:rsidR="00BF0D77" w:rsidRPr="00AE3154">
        <w:rPr>
          <w:rFonts w:ascii="Times New Roman" w:eastAsia="細明體" w:hAnsi="Times New Roman" w:cs="Times New Roman" w:hint="eastAsia"/>
        </w:rPr>
        <w:t>應用程式、電子設備</w:t>
      </w:r>
      <w:r w:rsidR="00E1266E" w:rsidRPr="00AE3154">
        <w:rPr>
          <w:rFonts w:ascii="Times New Roman" w:eastAsia="細明體" w:hAnsi="Times New Roman" w:cs="Times New Roman"/>
        </w:rPr>
        <w:t>及</w:t>
      </w:r>
      <w:r w:rsidR="00E1266E" w:rsidRPr="00AE3154">
        <w:rPr>
          <w:rFonts w:ascii="Times New Roman" w:eastAsia="細明體" w:hAnsi="Times New Roman" w:cs="Times New Roman"/>
        </w:rPr>
        <w:t>/</w:t>
      </w:r>
      <w:r w:rsidR="00E1266E" w:rsidRPr="00AE3154">
        <w:rPr>
          <w:rFonts w:ascii="Times New Roman" w:eastAsia="細明體" w:hAnsi="Times New Roman" w:cs="Times New Roman"/>
        </w:rPr>
        <w:t>或</w:t>
      </w:r>
      <w:r w:rsidR="00BF0D77" w:rsidRPr="00AE3154">
        <w:rPr>
          <w:rFonts w:ascii="Times New Roman" w:eastAsia="細明體" w:hAnsi="Times New Roman" w:cs="Times New Roman"/>
        </w:rPr>
        <w:t>環聯</w:t>
      </w:r>
      <w:proofErr w:type="spellStart"/>
      <w:r w:rsidR="00BF0D77" w:rsidRPr="00AE3154">
        <w:rPr>
          <w:rFonts w:ascii="Times New Roman" w:eastAsia="細明體" w:hAnsi="Times New Roman" w:cs="Times New Roman"/>
        </w:rPr>
        <w:t>IDVision</w:t>
      </w:r>
      <w:proofErr w:type="spellEnd"/>
      <w:r w:rsidR="00BF0D77" w:rsidRPr="00AE3154">
        <w:rPr>
          <w:rFonts w:ascii="Times New Roman" w:eastAsia="細明體" w:hAnsi="Times New Roman" w:cs="Times New Roman"/>
        </w:rPr>
        <w:t>®</w:t>
      </w:r>
      <w:r w:rsidR="000F1A5F" w:rsidRPr="00AE3154">
        <w:rPr>
          <w:rFonts w:ascii="Times New Roman" w:eastAsia="細明體" w:hAnsi="Times New Roman" w:cs="Times New Roman"/>
        </w:rPr>
        <w:t>）</w:t>
      </w:r>
      <w:r w:rsidR="00895BF8" w:rsidRPr="00AE3154">
        <w:rPr>
          <w:rFonts w:ascii="Times New Roman" w:eastAsia="細明體" w:hAnsi="Times New Roman" w:cs="Times New Roman"/>
        </w:rPr>
        <w:t>對用戶身份進行辨認、</w:t>
      </w:r>
      <w:r w:rsidR="000F1A5F" w:rsidRPr="00AE3154">
        <w:rPr>
          <w:rFonts w:ascii="Times New Roman" w:eastAsia="細明體" w:hAnsi="Times New Roman" w:cs="Times New Roman"/>
        </w:rPr>
        <w:t>驗證和認證。</w:t>
      </w:r>
    </w:p>
    <w:p w14:paraId="47273824" w14:textId="4B3D557B" w:rsidR="00CE7775" w:rsidRPr="00AE3154" w:rsidRDefault="00CE7775"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p>
    <w:p w14:paraId="0B051AEB" w14:textId="2BF24A1C" w:rsidR="00E72639" w:rsidRPr="00AE3154" w:rsidRDefault="00D21A79"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r w:rsidRPr="00AE3154">
        <w:rPr>
          <w:rFonts w:ascii="Times New Roman" w:eastAsia="細明體" w:hAnsi="Times New Roman" w:cs="Times New Roman" w:hint="eastAsia"/>
        </w:rPr>
        <w:t>「</w:t>
      </w:r>
      <w:r w:rsidR="001D6D71" w:rsidRPr="00AE3154">
        <w:rPr>
          <w:rFonts w:ascii="Times New Roman" w:eastAsia="細明體" w:hAnsi="Times New Roman" w:cs="Times New Roman" w:hint="eastAsia"/>
        </w:rPr>
        <w:t>流動</w:t>
      </w:r>
      <w:r w:rsidRPr="00AE3154">
        <w:rPr>
          <w:rFonts w:ascii="Times New Roman" w:eastAsia="細明體" w:hAnsi="Times New Roman" w:cs="Times New Roman" w:hint="eastAsia"/>
        </w:rPr>
        <w:t>應用程式」</w:t>
      </w:r>
      <w:r w:rsidR="00124D93" w:rsidRPr="00AE3154">
        <w:rPr>
          <w:rFonts w:ascii="Times New Roman" w:eastAsia="細明體" w:hAnsi="Times New Roman" w:cs="Times New Roman"/>
        </w:rPr>
        <w:tab/>
      </w:r>
      <w:r w:rsidRPr="00AE3154">
        <w:rPr>
          <w:rFonts w:ascii="Times New Roman" w:eastAsia="細明體" w:hAnsi="Times New Roman" w:cs="Times New Roman" w:hint="eastAsia"/>
        </w:rPr>
        <w:t>即由本公司不時提供予用戶下載，具有</w:t>
      </w:r>
      <w:r w:rsidRPr="00AE3154">
        <w:rPr>
          <w:rFonts w:ascii="Times New Roman" w:eastAsia="細明體" w:hAnsi="Times New Roman" w:cs="Times New Roman" w:hint="eastAsia"/>
        </w:rPr>
        <w:t>E</w:t>
      </w:r>
      <w:r w:rsidRPr="00AE3154">
        <w:rPr>
          <w:rFonts w:ascii="Times New Roman" w:eastAsia="細明體" w:hAnsi="Times New Roman" w:cs="Times New Roman"/>
        </w:rPr>
        <w:t>STP</w:t>
      </w:r>
      <w:r w:rsidR="00D04103" w:rsidRPr="00AE3154">
        <w:rPr>
          <w:rFonts w:ascii="Times New Roman" w:eastAsia="細明體" w:hAnsi="Times New Roman" w:cs="Times New Roman" w:hint="eastAsia"/>
        </w:rPr>
        <w:t>或其部份功</w:t>
      </w:r>
      <w:r w:rsidRPr="00AE3154">
        <w:rPr>
          <w:rFonts w:ascii="Times New Roman" w:eastAsia="細明體" w:hAnsi="Times New Roman" w:cs="Times New Roman" w:hint="eastAsia"/>
        </w:rPr>
        <w:t>能的</w:t>
      </w:r>
      <w:r w:rsidR="001D6D71" w:rsidRPr="00AE3154">
        <w:rPr>
          <w:rFonts w:ascii="Times New Roman" w:eastAsia="細明體" w:hAnsi="Times New Roman" w:cs="Times New Roman" w:hint="eastAsia"/>
        </w:rPr>
        <w:t>流動</w:t>
      </w:r>
      <w:r w:rsidRPr="00AE3154">
        <w:rPr>
          <w:rFonts w:ascii="Times New Roman" w:eastAsia="細明體" w:hAnsi="Times New Roman" w:cs="Times New Roman" w:hint="eastAsia"/>
        </w:rPr>
        <w:t>應用程式，現稱為「</w:t>
      </w:r>
      <w:r w:rsidRPr="00AE3154">
        <w:rPr>
          <w:rFonts w:ascii="Times New Roman" w:eastAsia="細明體" w:hAnsi="Times New Roman" w:cs="Times New Roman" w:hint="eastAsia"/>
          <w:i/>
          <w:iCs/>
        </w:rPr>
        <w:t>Ye</w:t>
      </w:r>
      <w:r w:rsidRPr="00AE3154">
        <w:rPr>
          <w:rFonts w:ascii="Times New Roman" w:eastAsia="細明體" w:hAnsi="Times New Roman" w:cs="Times New Roman"/>
          <w:i/>
          <w:iCs/>
        </w:rPr>
        <w:t>s, UA</w:t>
      </w:r>
      <w:r w:rsidR="00201480" w:rsidRPr="00AE3154">
        <w:rPr>
          <w:rFonts w:ascii="Times New Roman" w:eastAsia="細明體" w:hAnsi="Times New Roman" w:cs="Times New Roman" w:hint="eastAsia"/>
          <w:i/>
          <w:iCs/>
        </w:rPr>
        <w:t>！</w:t>
      </w:r>
      <w:r w:rsidRPr="00AE3154">
        <w:rPr>
          <w:rFonts w:ascii="Times New Roman" w:eastAsia="細明體" w:hAnsi="Times New Roman" w:cs="Times New Roman" w:hint="eastAsia"/>
        </w:rPr>
        <w:t>」</w:t>
      </w:r>
      <w:r w:rsidR="001A6E4A" w:rsidRPr="00AE3154">
        <w:rPr>
          <w:rFonts w:asciiTheme="minorEastAsia" w:hAnsiTheme="minorEastAsia"/>
        </w:rPr>
        <w:t>及／或</w:t>
      </w:r>
      <w:r w:rsidR="001A6E4A" w:rsidRPr="00AE3154">
        <w:rPr>
          <w:rFonts w:ascii="Times New Roman" w:eastAsia="細明體" w:hAnsi="Times New Roman" w:cs="Times New Roman" w:hint="eastAsia"/>
        </w:rPr>
        <w:t>「</w:t>
      </w:r>
      <w:r w:rsidR="001A6E4A" w:rsidRPr="009F46A7">
        <w:rPr>
          <w:rFonts w:ascii="Times New Roman" w:eastAsia="細明體" w:hAnsi="Times New Roman" w:cs="Times New Roman"/>
        </w:rPr>
        <w:t>sim</w:t>
      </w:r>
      <w:r w:rsidR="00AE3154" w:rsidRPr="009F46A7">
        <w:rPr>
          <w:rFonts w:ascii="Times New Roman" w:eastAsia="細明體" w:hAnsi="Times New Roman" w:cs="Times New Roman"/>
        </w:rPr>
        <w:t xml:space="preserve"> Credit Card app</w:t>
      </w:r>
      <w:r w:rsidR="001A6E4A" w:rsidRPr="00AE3154">
        <w:rPr>
          <w:rFonts w:ascii="Times New Roman" w:eastAsia="細明體" w:hAnsi="Times New Roman" w:cs="Times New Roman" w:hint="eastAsia"/>
        </w:rPr>
        <w:t>」</w:t>
      </w:r>
      <w:r w:rsidR="00201480" w:rsidRPr="00AE3154">
        <w:rPr>
          <w:rFonts w:ascii="Times New Roman" w:eastAsia="細明體" w:hAnsi="Times New Roman" w:cs="Times New Roman" w:hint="eastAsia"/>
        </w:rPr>
        <w:t>。</w:t>
      </w:r>
    </w:p>
    <w:p w14:paraId="77038320" w14:textId="5CCA6094" w:rsidR="00D21A79" w:rsidRPr="00AE3154" w:rsidRDefault="00D21A79"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p>
    <w:p w14:paraId="3148BADC" w14:textId="1556D0AF" w:rsidR="00A078DA" w:rsidRPr="00AE3154" w:rsidRDefault="00D21A79"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r w:rsidRPr="00AE3154">
        <w:rPr>
          <w:rFonts w:ascii="Times New Roman" w:eastAsia="細明體" w:hAnsi="Times New Roman" w:cs="Times New Roman" w:hint="eastAsia"/>
        </w:rPr>
        <w:t>「</w:t>
      </w:r>
      <w:r w:rsidR="00DB48C9" w:rsidRPr="00AE3154">
        <w:rPr>
          <w:rFonts w:ascii="Times New Roman" w:eastAsia="細明體" w:hAnsi="Times New Roman" w:cs="Times New Roman" w:hint="eastAsia"/>
        </w:rPr>
        <w:t>本公司</w:t>
      </w:r>
      <w:r w:rsidRPr="00AE3154">
        <w:rPr>
          <w:rFonts w:ascii="Times New Roman" w:eastAsia="細明體" w:hAnsi="Times New Roman" w:cs="Times New Roman" w:hint="eastAsia"/>
        </w:rPr>
        <w:t>網站」</w:t>
      </w:r>
      <w:r w:rsidRPr="00AE3154">
        <w:rPr>
          <w:rFonts w:ascii="Times New Roman" w:eastAsia="細明體" w:hAnsi="Times New Roman" w:cs="Times New Roman"/>
        </w:rPr>
        <w:tab/>
      </w:r>
      <w:r w:rsidR="00A078DA" w:rsidRPr="00AE3154">
        <w:rPr>
          <w:rFonts w:ascii="Times New Roman" w:eastAsia="細明體" w:hAnsi="Times New Roman" w:cs="Times New Roman" w:hint="eastAsia"/>
        </w:rPr>
        <w:t>指</w:t>
      </w:r>
      <w:r w:rsidR="00A078DA" w:rsidRPr="00AE3154">
        <w:rPr>
          <w:rFonts w:ascii="Times New Roman" w:eastAsia="細明體" w:hAnsi="Times New Roman" w:cs="Times New Roman" w:hint="eastAsia"/>
        </w:rPr>
        <w:t xml:space="preserve"> </w:t>
      </w:r>
      <w:r w:rsidR="00AE3154" w:rsidRPr="009F46A7">
        <w:t>www.uaf.com.hk</w:t>
      </w:r>
      <w:r w:rsidR="00EE6B9B" w:rsidRPr="00AE3154">
        <w:rPr>
          <w:rFonts w:ascii="Times New Roman" w:eastAsia="細明體" w:hAnsi="Times New Roman" w:cs="Times New Roman"/>
        </w:rPr>
        <w:t xml:space="preserve"> </w:t>
      </w:r>
      <w:r w:rsidR="00D04103" w:rsidRPr="00AE3154">
        <w:rPr>
          <w:rFonts w:ascii="Times New Roman" w:eastAsia="細明體" w:hAnsi="Times New Roman" w:cs="Times New Roman" w:hint="eastAsia"/>
        </w:rPr>
        <w:t>及／或</w:t>
      </w:r>
      <w:r w:rsidR="00D04103" w:rsidRPr="00AE3154">
        <w:rPr>
          <w:rFonts w:ascii="Times New Roman" w:eastAsia="細明體" w:hAnsi="Times New Roman" w:cs="Times New Roman" w:hint="eastAsia"/>
        </w:rPr>
        <w:t xml:space="preserve"> </w:t>
      </w:r>
      <w:r w:rsidR="00AE3154" w:rsidRPr="009F46A7">
        <w:t>www.thesim.com</w:t>
      </w:r>
      <w:r w:rsidR="00AE3154">
        <w:rPr>
          <w:rFonts w:ascii="Times New Roman" w:eastAsia="細明體" w:hAnsi="Times New Roman" w:cs="Times New Roman" w:hint="eastAsia"/>
        </w:rPr>
        <w:t>。</w:t>
      </w:r>
    </w:p>
    <w:p w14:paraId="6EDF9CED" w14:textId="77777777" w:rsidR="00A078DA" w:rsidRPr="00AE3154" w:rsidRDefault="00A078DA"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p>
    <w:p w14:paraId="5AE7F4A4" w14:textId="34C42516" w:rsidR="00D21A79" w:rsidRPr="00AE3154" w:rsidRDefault="00A078DA"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r w:rsidRPr="00AE3154">
        <w:rPr>
          <w:rFonts w:ascii="Times New Roman" w:eastAsia="細明體" w:hAnsi="Times New Roman" w:cs="Times New Roman" w:hint="eastAsia"/>
        </w:rPr>
        <w:t>「電子設備」</w:t>
      </w:r>
      <w:r w:rsidRPr="00AE3154">
        <w:rPr>
          <w:rFonts w:ascii="Times New Roman" w:eastAsia="細明體" w:hAnsi="Times New Roman" w:cs="Times New Roman"/>
        </w:rPr>
        <w:tab/>
      </w:r>
      <w:r w:rsidR="00D21A79" w:rsidRPr="00AE3154">
        <w:rPr>
          <w:rFonts w:ascii="Times New Roman" w:eastAsia="細明體" w:hAnsi="Times New Roman" w:cs="Times New Roman" w:hint="eastAsia"/>
        </w:rPr>
        <w:t>指智能電話</w:t>
      </w:r>
      <w:r w:rsidR="00201480" w:rsidRPr="00AE3154">
        <w:rPr>
          <w:rFonts w:ascii="Times New Roman" w:eastAsia="細明體" w:hAnsi="Times New Roman" w:cs="Times New Roman" w:hint="eastAsia"/>
        </w:rPr>
        <w:t>、平</w:t>
      </w:r>
      <w:r w:rsidR="00D21A79" w:rsidRPr="00AE3154">
        <w:rPr>
          <w:rFonts w:ascii="Times New Roman" w:eastAsia="細明體" w:hAnsi="Times New Roman" w:cs="Times New Roman" w:hint="eastAsia"/>
        </w:rPr>
        <w:t>板電腦</w:t>
      </w:r>
      <w:r w:rsidR="00201480" w:rsidRPr="00AE3154">
        <w:rPr>
          <w:rFonts w:ascii="Times New Roman" w:eastAsia="細明體" w:hAnsi="Times New Roman" w:cs="Times New Roman" w:hint="eastAsia"/>
        </w:rPr>
        <w:t>、</w:t>
      </w:r>
      <w:r w:rsidR="00D21A79" w:rsidRPr="00AE3154">
        <w:rPr>
          <w:rFonts w:ascii="Times New Roman" w:eastAsia="細明體" w:hAnsi="Times New Roman" w:cs="Times New Roman" w:hint="eastAsia"/>
        </w:rPr>
        <w:t>電腦及其他具有類似</w:t>
      </w:r>
      <w:r w:rsidR="00A0215B" w:rsidRPr="00AE3154">
        <w:rPr>
          <w:rFonts w:ascii="Times New Roman" w:eastAsia="細明體" w:hAnsi="Times New Roman" w:cs="Times New Roman" w:hint="eastAsia"/>
        </w:rPr>
        <w:t>功</w:t>
      </w:r>
      <w:r w:rsidR="00D21A79" w:rsidRPr="00AE3154">
        <w:rPr>
          <w:rFonts w:ascii="Times New Roman" w:eastAsia="細明體" w:hAnsi="Times New Roman" w:cs="Times New Roman" w:hint="eastAsia"/>
        </w:rPr>
        <w:t>能的電子設備。</w:t>
      </w:r>
    </w:p>
    <w:p w14:paraId="68095393" w14:textId="48D80EAF" w:rsidR="00E72639" w:rsidRPr="00AE3154" w:rsidRDefault="00E72639"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p>
    <w:p w14:paraId="46A19485" w14:textId="202F6ACB" w:rsidR="000E7E45" w:rsidRPr="00AE3154" w:rsidRDefault="00AC6D77"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r w:rsidRPr="00AE3154">
        <w:rPr>
          <w:rFonts w:ascii="Times New Roman" w:eastAsia="細明體" w:hAnsi="Times New Roman" w:cs="Times New Roman"/>
        </w:rPr>
        <w:t>「</w:t>
      </w:r>
      <w:r w:rsidR="00A65E6F" w:rsidRPr="00AE3154">
        <w:rPr>
          <w:rFonts w:ascii="Times New Roman" w:eastAsia="細明體" w:hAnsi="Times New Roman" w:cs="Times New Roman"/>
        </w:rPr>
        <w:t>身份</w:t>
      </w:r>
      <w:r w:rsidR="00895BF8" w:rsidRPr="00AE3154">
        <w:rPr>
          <w:rFonts w:ascii="Times New Roman" w:eastAsia="細明體" w:hAnsi="Times New Roman" w:cs="Times New Roman"/>
        </w:rPr>
        <w:t>認證</w:t>
      </w:r>
      <w:r w:rsidRPr="00AE3154">
        <w:rPr>
          <w:rFonts w:ascii="Times New Roman" w:eastAsia="細明體" w:hAnsi="Times New Roman" w:cs="Times New Roman"/>
        </w:rPr>
        <w:t>」</w:t>
      </w:r>
      <w:r w:rsidR="00E94CF8" w:rsidRPr="00AE3154">
        <w:rPr>
          <w:rFonts w:ascii="Times New Roman" w:eastAsia="細明體" w:hAnsi="Times New Roman" w:cs="Times New Roman"/>
        </w:rPr>
        <w:tab/>
      </w:r>
      <w:r w:rsidR="00895BF8" w:rsidRPr="00AE3154">
        <w:rPr>
          <w:rFonts w:ascii="Times New Roman" w:eastAsia="細明體" w:hAnsi="Times New Roman" w:cs="Times New Roman"/>
        </w:rPr>
        <w:t>指對用戶身份進行檢查、識別、辨認、審視、測試、驗證並最終確定用戶真實身份的過程。</w:t>
      </w:r>
      <w:r w:rsidR="005C1F57" w:rsidRPr="00AE3154">
        <w:rPr>
          <w:rFonts w:ascii="Times New Roman" w:eastAsia="細明體" w:hAnsi="Times New Roman" w:cs="Times New Roman"/>
        </w:rPr>
        <w:t>「認證身份」具相應解釋。</w:t>
      </w:r>
    </w:p>
    <w:p w14:paraId="3FCB8B2F" w14:textId="77777777" w:rsidR="00F537C0" w:rsidRPr="00AE3154" w:rsidRDefault="00F537C0"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p>
    <w:p w14:paraId="7EA74DE1" w14:textId="43F16EAB" w:rsidR="00F537C0" w:rsidRPr="00AE3154" w:rsidRDefault="00AC6D77"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r w:rsidRPr="00AE3154">
        <w:rPr>
          <w:rFonts w:ascii="Times New Roman" w:eastAsia="細明體" w:hAnsi="Times New Roman" w:cs="Times New Roman"/>
        </w:rPr>
        <w:t>「</w:t>
      </w:r>
      <w:r w:rsidR="00A65E6F" w:rsidRPr="00AE3154">
        <w:rPr>
          <w:rFonts w:ascii="Times New Roman" w:eastAsia="細明體" w:hAnsi="Times New Roman" w:cs="Times New Roman"/>
        </w:rPr>
        <w:t>生物特徵數據</w:t>
      </w:r>
      <w:r w:rsidRPr="00AE3154">
        <w:rPr>
          <w:rFonts w:ascii="Times New Roman" w:eastAsia="細明體" w:hAnsi="Times New Roman" w:cs="Times New Roman"/>
        </w:rPr>
        <w:t>」</w:t>
      </w:r>
      <w:r w:rsidR="00E94CF8" w:rsidRPr="00AE3154">
        <w:rPr>
          <w:rFonts w:ascii="Times New Roman" w:eastAsia="細明體" w:hAnsi="Times New Roman" w:cs="Times New Roman"/>
        </w:rPr>
        <w:tab/>
      </w:r>
      <w:r w:rsidR="00A65E6F" w:rsidRPr="00AE3154">
        <w:rPr>
          <w:rFonts w:ascii="Times New Roman" w:eastAsia="細明體" w:hAnsi="Times New Roman" w:cs="Times New Roman"/>
        </w:rPr>
        <w:t>包括但不限於用戶的面部</w:t>
      </w:r>
      <w:r w:rsidR="00E2388F" w:rsidRPr="00AE3154">
        <w:rPr>
          <w:rFonts w:ascii="Times New Roman" w:eastAsia="細明體" w:hAnsi="Times New Roman" w:cs="Times New Roman"/>
        </w:rPr>
        <w:t>影</w:t>
      </w:r>
      <w:r w:rsidR="00A65E6F" w:rsidRPr="00AE3154">
        <w:rPr>
          <w:rFonts w:ascii="Times New Roman" w:eastAsia="細明體" w:hAnsi="Times New Roman" w:cs="Times New Roman"/>
        </w:rPr>
        <w:t>像，以及為進行身份認證而載入到具生物識別功能的身份及</w:t>
      </w:r>
      <w:r w:rsidR="00A65E6F" w:rsidRPr="00AE3154">
        <w:rPr>
          <w:rFonts w:ascii="Times New Roman" w:eastAsia="細明體" w:hAnsi="Times New Roman" w:cs="Times New Roman"/>
        </w:rPr>
        <w:t>/</w:t>
      </w:r>
      <w:r w:rsidR="00A65E6F" w:rsidRPr="00AE3154">
        <w:rPr>
          <w:rFonts w:ascii="Times New Roman" w:eastAsia="細明體" w:hAnsi="Times New Roman" w:cs="Times New Roman"/>
        </w:rPr>
        <w:t>或旅行證件之中的數據。</w:t>
      </w:r>
    </w:p>
    <w:p w14:paraId="7363BFB3" w14:textId="77777777" w:rsidR="004810E9" w:rsidRPr="00AE3154" w:rsidRDefault="004810E9"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p>
    <w:p w14:paraId="54BE25BF" w14:textId="5004B6EE" w:rsidR="004810E9" w:rsidRPr="00AE3154" w:rsidRDefault="00AC6D77"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r w:rsidRPr="00AE3154">
        <w:rPr>
          <w:rFonts w:ascii="Times New Roman" w:eastAsia="細明體" w:hAnsi="Times New Roman" w:cs="Times New Roman"/>
        </w:rPr>
        <w:t>「</w:t>
      </w:r>
      <w:r w:rsidR="00A65E6F" w:rsidRPr="00AE3154">
        <w:rPr>
          <w:rFonts w:ascii="Times New Roman" w:eastAsia="細明體" w:hAnsi="Times New Roman" w:cs="Times New Roman"/>
        </w:rPr>
        <w:t>電子提交</w:t>
      </w:r>
      <w:r w:rsidRPr="00AE3154">
        <w:rPr>
          <w:rFonts w:ascii="Times New Roman" w:eastAsia="細明體" w:hAnsi="Times New Roman" w:cs="Times New Roman"/>
        </w:rPr>
        <w:t>」</w:t>
      </w:r>
      <w:r w:rsidR="00E94CF8" w:rsidRPr="00AE3154">
        <w:rPr>
          <w:rFonts w:ascii="Times New Roman" w:eastAsia="細明體" w:hAnsi="Times New Roman" w:cs="Times New Roman"/>
        </w:rPr>
        <w:tab/>
      </w:r>
      <w:r w:rsidR="00A65E6F" w:rsidRPr="00AE3154">
        <w:rPr>
          <w:rFonts w:ascii="Times New Roman" w:eastAsia="細明體" w:hAnsi="Times New Roman" w:cs="Times New Roman"/>
        </w:rPr>
        <w:t>指用戶通過</w:t>
      </w:r>
      <w:r w:rsidR="00D21A79" w:rsidRPr="00AE3154">
        <w:rPr>
          <w:rFonts w:ascii="Times New Roman" w:eastAsia="細明體" w:hAnsi="Times New Roman" w:cs="Times New Roman"/>
        </w:rPr>
        <w:t>ESTP</w:t>
      </w:r>
      <w:r w:rsidR="00A65E6F" w:rsidRPr="00AE3154">
        <w:rPr>
          <w:rFonts w:ascii="Times New Roman" w:eastAsia="細明體" w:hAnsi="Times New Roman" w:cs="Times New Roman"/>
        </w:rPr>
        <w:t>向本公司提交任何文件。</w:t>
      </w:r>
      <w:r w:rsidR="00E94CF8" w:rsidRPr="00AE3154">
        <w:rPr>
          <w:rFonts w:ascii="Times New Roman" w:eastAsia="細明體" w:hAnsi="Times New Roman" w:cs="Times New Roman"/>
        </w:rPr>
        <w:t xml:space="preserve"> </w:t>
      </w:r>
    </w:p>
    <w:p w14:paraId="1DBAE3A2" w14:textId="77777777" w:rsidR="00787F77" w:rsidRPr="00AE3154" w:rsidRDefault="00787F77"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p>
    <w:p w14:paraId="25BB9020" w14:textId="75B371BB" w:rsidR="00787F77" w:rsidRPr="007D4D2A" w:rsidRDefault="00AC6D77"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color w:val="2B2B2B"/>
        </w:rPr>
      </w:pPr>
      <w:r w:rsidRPr="007D4D2A">
        <w:rPr>
          <w:rFonts w:ascii="Times New Roman" w:eastAsia="細明體" w:hAnsi="Times New Roman" w:cs="Times New Roman"/>
          <w:color w:val="2B2B2B"/>
        </w:rPr>
        <w:lastRenderedPageBreak/>
        <w:t>「</w:t>
      </w:r>
      <w:r w:rsidR="00A65E6F" w:rsidRPr="007D4D2A">
        <w:rPr>
          <w:rFonts w:ascii="Times New Roman" w:eastAsia="細明體" w:hAnsi="Times New Roman" w:cs="Times New Roman"/>
          <w:color w:val="2B2B2B"/>
        </w:rPr>
        <w:t>承包商</w:t>
      </w:r>
      <w:r w:rsidRPr="007D4D2A">
        <w:rPr>
          <w:rFonts w:ascii="Times New Roman" w:eastAsia="細明體" w:hAnsi="Times New Roman" w:cs="Times New Roman"/>
          <w:color w:val="2B2B2B"/>
        </w:rPr>
        <w:t>」</w:t>
      </w:r>
      <w:r w:rsidR="00E94CF8" w:rsidRPr="007D4D2A">
        <w:rPr>
          <w:rFonts w:ascii="Times New Roman" w:eastAsia="細明體" w:hAnsi="Times New Roman" w:cs="Times New Roman"/>
          <w:color w:val="2B2B2B"/>
        </w:rPr>
        <w:tab/>
      </w:r>
      <w:r w:rsidR="0068490D" w:rsidRPr="007D4D2A">
        <w:rPr>
          <w:rFonts w:ascii="Times New Roman" w:eastAsia="細明體" w:hAnsi="Times New Roman" w:cs="Times New Roman"/>
          <w:color w:val="2B2B2B"/>
        </w:rPr>
        <w:t>指本公司委聘，以執行或幫助執行</w:t>
      </w:r>
      <w:r w:rsidR="006368CE" w:rsidRPr="007D4D2A">
        <w:rPr>
          <w:rFonts w:ascii="Times New Roman" w:eastAsia="細明體" w:hAnsi="Times New Roman" w:cs="Times New Roman"/>
          <w:color w:val="2B2B2B"/>
        </w:rPr>
        <w:t>EIA</w:t>
      </w:r>
      <w:r w:rsidR="0068490D" w:rsidRPr="007D4D2A">
        <w:rPr>
          <w:rFonts w:ascii="Times New Roman" w:eastAsia="細明體" w:hAnsi="Times New Roman" w:cs="Times New Roman"/>
          <w:color w:val="2B2B2B"/>
        </w:rPr>
        <w:t>和電子提交的承包商</w:t>
      </w:r>
      <w:r w:rsidR="00E1266E" w:rsidRPr="007D4D2A">
        <w:rPr>
          <w:rFonts w:ascii="Times New Roman" w:eastAsia="細明體" w:hAnsi="Times New Roman" w:cs="Times New Roman"/>
          <w:color w:val="2B2B2B"/>
        </w:rPr>
        <w:t>，包括但不限於環聯資訊有限公司</w:t>
      </w:r>
      <w:r w:rsidR="00D21A79" w:rsidRPr="007D4D2A">
        <w:rPr>
          <w:rFonts w:ascii="Times New Roman" w:eastAsia="細明體" w:hAnsi="Times New Roman" w:cs="Times New Roman" w:hint="eastAsia"/>
          <w:color w:val="2B2B2B"/>
        </w:rPr>
        <w:t>及香港電訊有限公司</w:t>
      </w:r>
      <w:r w:rsidR="0068490D" w:rsidRPr="007D4D2A">
        <w:rPr>
          <w:rFonts w:ascii="Times New Roman" w:eastAsia="細明體" w:hAnsi="Times New Roman" w:cs="Times New Roman"/>
          <w:color w:val="2B2B2B"/>
        </w:rPr>
        <w:t>。</w:t>
      </w:r>
    </w:p>
    <w:p w14:paraId="2794E009" w14:textId="77777777" w:rsidR="006E5D54" w:rsidRPr="007D4D2A" w:rsidRDefault="006E5D54"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color w:val="2B2B2B"/>
        </w:rPr>
      </w:pPr>
    </w:p>
    <w:p w14:paraId="15638CE4" w14:textId="4DC38C45" w:rsidR="00B01306" w:rsidRPr="00AE3154" w:rsidRDefault="00AC6D77"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r w:rsidRPr="007D4D2A">
        <w:rPr>
          <w:rFonts w:ascii="Times New Roman" w:eastAsia="細明體" w:hAnsi="Times New Roman" w:cs="Times New Roman"/>
          <w:color w:val="2B2B2B"/>
        </w:rPr>
        <w:t>「</w:t>
      </w:r>
      <w:r w:rsidR="0068490D" w:rsidRPr="007D4D2A">
        <w:rPr>
          <w:rFonts w:ascii="Times New Roman" w:eastAsia="細明體" w:hAnsi="Times New Roman" w:cs="Times New Roman"/>
          <w:color w:val="2B2B2B"/>
        </w:rPr>
        <w:t>電子簽署</w:t>
      </w:r>
      <w:r w:rsidRPr="007D4D2A">
        <w:rPr>
          <w:rFonts w:ascii="Times New Roman" w:eastAsia="細明體" w:hAnsi="Times New Roman" w:cs="Times New Roman"/>
          <w:color w:val="2B2B2B"/>
        </w:rPr>
        <w:t>」</w:t>
      </w:r>
      <w:r w:rsidR="00E97040" w:rsidRPr="007D4D2A">
        <w:rPr>
          <w:rFonts w:ascii="Times New Roman" w:eastAsia="細明體" w:hAnsi="Times New Roman" w:cs="Times New Roman"/>
          <w:color w:val="2B2B2B"/>
        </w:rPr>
        <w:tab/>
      </w:r>
      <w:r w:rsidR="0068490D" w:rsidRPr="00AE3154">
        <w:rPr>
          <w:rFonts w:ascii="Times New Roman" w:eastAsia="細明體" w:hAnsi="Times New Roman" w:cs="Times New Roman"/>
        </w:rPr>
        <w:t>指</w:t>
      </w:r>
      <w:r w:rsidR="00D21A79" w:rsidRPr="00AE3154">
        <w:rPr>
          <w:rFonts w:ascii="Times New Roman" w:eastAsia="細明體" w:hAnsi="Times New Roman" w:cs="Times New Roman" w:hint="eastAsia"/>
        </w:rPr>
        <w:t>(</w:t>
      </w:r>
      <w:r w:rsidR="00D21A79" w:rsidRPr="00AE3154">
        <w:rPr>
          <w:rFonts w:ascii="Times New Roman" w:eastAsia="細明體" w:hAnsi="Times New Roman" w:cs="Times New Roman"/>
        </w:rPr>
        <w:t xml:space="preserve">1) </w:t>
      </w:r>
      <w:r w:rsidR="0068490D" w:rsidRPr="00AE3154">
        <w:rPr>
          <w:rFonts w:ascii="Times New Roman" w:eastAsia="細明體" w:hAnsi="Times New Roman" w:cs="Times New Roman"/>
        </w:rPr>
        <w:t>在具有書寫功能的</w:t>
      </w:r>
      <w:r w:rsidR="00D21A79" w:rsidRPr="00AE3154">
        <w:rPr>
          <w:rFonts w:ascii="Times New Roman" w:eastAsia="細明體" w:hAnsi="Times New Roman" w:cs="Times New Roman"/>
        </w:rPr>
        <w:t>ESTP</w:t>
      </w:r>
      <w:r w:rsidR="0068490D" w:rsidRPr="00AE3154">
        <w:rPr>
          <w:rFonts w:ascii="Times New Roman" w:eastAsia="細明體" w:hAnsi="Times New Roman" w:cs="Times New Roman"/>
        </w:rPr>
        <w:t>屏幕、繪圖板或類似設備上寫上的用戶個人簽署（而不是傳統的在紙面上簽署），以供</w:t>
      </w:r>
      <w:r w:rsidR="008654C9" w:rsidRPr="00AE3154">
        <w:rPr>
          <w:rFonts w:ascii="Times New Roman" w:eastAsia="細明體" w:hAnsi="Times New Roman" w:cs="Times New Roman"/>
        </w:rPr>
        <w:t>疊加在用戶準備簽署的文件（或有關簽署</w:t>
      </w:r>
      <w:r w:rsidR="009C2290" w:rsidRPr="00AE3154">
        <w:rPr>
          <w:rFonts w:ascii="Times New Roman" w:eastAsia="細明體" w:hAnsi="Times New Roman" w:cs="Times New Roman"/>
        </w:rPr>
        <w:t>欄</w:t>
      </w:r>
      <w:r w:rsidR="008654C9" w:rsidRPr="00AE3154">
        <w:rPr>
          <w:rFonts w:ascii="Times New Roman" w:eastAsia="細明體" w:hAnsi="Times New Roman" w:cs="Times New Roman"/>
        </w:rPr>
        <w:t>）之上</w:t>
      </w:r>
      <w:r w:rsidR="00201480" w:rsidRPr="00AE3154">
        <w:rPr>
          <w:rFonts w:ascii="Times New Roman" w:eastAsia="細明體" w:hAnsi="Times New Roman" w:cs="Times New Roman" w:hint="eastAsia"/>
        </w:rPr>
        <w:t>；</w:t>
      </w:r>
      <w:r w:rsidR="00D21A79" w:rsidRPr="00AE3154">
        <w:rPr>
          <w:rFonts w:ascii="Times New Roman" w:eastAsia="細明體" w:hAnsi="Times New Roman" w:cs="Times New Roman" w:hint="eastAsia"/>
        </w:rPr>
        <w:t>及</w:t>
      </w:r>
      <w:r w:rsidR="00D21A79" w:rsidRPr="00AE3154">
        <w:rPr>
          <w:rFonts w:ascii="Times New Roman" w:eastAsia="細明體" w:hAnsi="Times New Roman" w:cs="Times New Roman" w:hint="eastAsia"/>
        </w:rPr>
        <w:t>/</w:t>
      </w:r>
      <w:r w:rsidR="00D21A79" w:rsidRPr="00AE3154">
        <w:rPr>
          <w:rFonts w:ascii="Times New Roman" w:eastAsia="細明體" w:hAnsi="Times New Roman" w:cs="Times New Roman" w:hint="eastAsia"/>
        </w:rPr>
        <w:t>或</w:t>
      </w:r>
      <w:r w:rsidR="00E24112" w:rsidRPr="00AE3154">
        <w:rPr>
          <w:rFonts w:ascii="Times New Roman" w:eastAsia="細明體" w:hAnsi="Times New Roman" w:cs="Times New Roman"/>
        </w:rPr>
        <w:t xml:space="preserve">(2) </w:t>
      </w:r>
      <w:r w:rsidR="00D21A79" w:rsidRPr="00AE3154">
        <w:rPr>
          <w:rFonts w:ascii="Times New Roman" w:eastAsia="細明體" w:hAnsi="Times New Roman" w:cs="Times New Roman" w:hint="eastAsia"/>
        </w:rPr>
        <w:t>在進行</w:t>
      </w:r>
      <w:r w:rsidR="00D21A79" w:rsidRPr="00AE3154">
        <w:rPr>
          <w:rFonts w:ascii="Times New Roman" w:eastAsia="細明體" w:hAnsi="Times New Roman" w:cs="Times New Roman" w:hint="eastAsia"/>
        </w:rPr>
        <w:t>E</w:t>
      </w:r>
      <w:r w:rsidR="00D21A79" w:rsidRPr="00AE3154">
        <w:rPr>
          <w:rFonts w:ascii="Times New Roman" w:eastAsia="細明體" w:hAnsi="Times New Roman" w:cs="Times New Roman"/>
        </w:rPr>
        <w:t>STP</w:t>
      </w:r>
      <w:r w:rsidR="00D21A79" w:rsidRPr="00AE3154">
        <w:rPr>
          <w:rFonts w:ascii="Times New Roman" w:eastAsia="細明體" w:hAnsi="Times New Roman" w:cs="Times New Roman" w:hint="eastAsia"/>
        </w:rPr>
        <w:t>時按下「我接受」或</w:t>
      </w:r>
      <w:r w:rsidR="00D21A79" w:rsidRPr="00AE3154">
        <w:rPr>
          <w:rFonts w:ascii="Times New Roman" w:eastAsia="細明體" w:hAnsi="Times New Roman" w:cs="Times New Roman"/>
        </w:rPr>
        <w:t xml:space="preserve"> </w:t>
      </w:r>
      <w:r w:rsidR="00D21A79" w:rsidRPr="00AE3154">
        <w:rPr>
          <w:rFonts w:ascii="Times New Roman" w:eastAsia="細明體" w:hAnsi="Times New Roman" w:cs="Times New Roman" w:hint="eastAsia"/>
        </w:rPr>
        <w:t>「我同意」</w:t>
      </w:r>
      <w:r w:rsidR="006C45D3" w:rsidRPr="00AE3154">
        <w:rPr>
          <w:rFonts w:ascii="Times New Roman" w:eastAsia="細明體" w:hAnsi="Times New Roman" w:cs="Times New Roman" w:hint="eastAsia"/>
        </w:rPr>
        <w:t>或</w:t>
      </w:r>
      <w:bookmarkStart w:id="4" w:name="_Hlk113957189"/>
      <w:r w:rsidR="006C45D3" w:rsidRPr="00AE3154">
        <w:rPr>
          <w:rFonts w:ascii="Times New Roman" w:eastAsia="細明體" w:hAnsi="Times New Roman" w:cs="Times New Roman" w:hint="eastAsia"/>
        </w:rPr>
        <w:t>「同意」或</w:t>
      </w:r>
      <w:r w:rsidR="006C45D3" w:rsidRPr="00AE3154">
        <w:rPr>
          <w:rFonts w:ascii="Times New Roman" w:eastAsia="細明體" w:hAnsi="Times New Roman" w:cs="Times New Roman"/>
        </w:rPr>
        <w:t xml:space="preserve"> </w:t>
      </w:r>
      <w:r w:rsidR="006C45D3" w:rsidRPr="00AE3154">
        <w:rPr>
          <w:rFonts w:ascii="Times New Roman" w:eastAsia="細明體" w:hAnsi="Times New Roman" w:cs="Times New Roman" w:hint="eastAsia"/>
        </w:rPr>
        <w:t>「提交」</w:t>
      </w:r>
      <w:bookmarkEnd w:id="4"/>
      <w:r w:rsidR="0074594D" w:rsidRPr="00AE3154">
        <w:rPr>
          <w:rFonts w:ascii="Times New Roman" w:eastAsia="細明體" w:hAnsi="Times New Roman" w:cs="Times New Roman" w:hint="eastAsia"/>
        </w:rPr>
        <w:t>或「完成」或</w:t>
      </w:r>
      <w:r w:rsidR="0074594D" w:rsidRPr="00AE3154">
        <w:rPr>
          <w:rFonts w:ascii="Times New Roman" w:eastAsia="細明體" w:hAnsi="Times New Roman" w:cs="Times New Roman"/>
        </w:rPr>
        <w:t xml:space="preserve"> </w:t>
      </w:r>
      <w:r w:rsidR="0074594D" w:rsidRPr="00AE3154">
        <w:rPr>
          <w:rFonts w:ascii="Times New Roman" w:eastAsia="細明體" w:hAnsi="Times New Roman" w:cs="Times New Roman" w:hint="eastAsia"/>
        </w:rPr>
        <w:t>「確認」</w:t>
      </w:r>
      <w:r w:rsidR="00D21A79" w:rsidRPr="00AE3154">
        <w:rPr>
          <w:rFonts w:ascii="Times New Roman" w:eastAsia="細明體" w:hAnsi="Times New Roman" w:cs="Times New Roman" w:hint="eastAsia"/>
        </w:rPr>
        <w:t>的按鈕</w:t>
      </w:r>
      <w:r w:rsidR="008654C9" w:rsidRPr="00AE3154">
        <w:rPr>
          <w:rFonts w:ascii="Times New Roman" w:eastAsia="細明體" w:hAnsi="Times New Roman" w:cs="Times New Roman"/>
        </w:rPr>
        <w:t>。</w:t>
      </w:r>
      <w:r w:rsidR="00CE3499" w:rsidRPr="00AE3154">
        <w:rPr>
          <w:rFonts w:ascii="Times New Roman" w:eastAsia="細明體" w:hAnsi="Times New Roman" w:cs="Times New Roman"/>
        </w:rPr>
        <w:t>「</w:t>
      </w:r>
      <w:r w:rsidR="008654C9" w:rsidRPr="00AE3154">
        <w:rPr>
          <w:rFonts w:ascii="Times New Roman" w:eastAsia="細明體" w:hAnsi="Times New Roman" w:cs="Times New Roman"/>
        </w:rPr>
        <w:t>以電子方式簽署</w:t>
      </w:r>
      <w:r w:rsidR="006B01EE" w:rsidRPr="00AE3154">
        <w:rPr>
          <w:rFonts w:ascii="Times New Roman" w:eastAsia="細明體" w:hAnsi="Times New Roman" w:cs="Times New Roman"/>
        </w:rPr>
        <w:t>」</w:t>
      </w:r>
      <w:r w:rsidR="008654C9" w:rsidRPr="00AE3154">
        <w:rPr>
          <w:rFonts w:ascii="Times New Roman" w:eastAsia="細明體" w:hAnsi="Times New Roman" w:cs="Times New Roman"/>
        </w:rPr>
        <w:t>這説法應作相應解釋。</w:t>
      </w:r>
    </w:p>
    <w:p w14:paraId="2720D594" w14:textId="77777777" w:rsidR="00C87AD5" w:rsidRPr="00AE3154" w:rsidRDefault="00C87AD5"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p>
    <w:p w14:paraId="31AE64EF" w14:textId="59B6E972" w:rsidR="00C87AD5" w:rsidRPr="00AE3154" w:rsidRDefault="00AC6D77"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r w:rsidRPr="00AE3154">
        <w:rPr>
          <w:rFonts w:ascii="Times New Roman" w:eastAsia="細明體" w:hAnsi="Times New Roman" w:cs="Times New Roman"/>
        </w:rPr>
        <w:t>「</w:t>
      </w:r>
      <w:r w:rsidR="008654C9" w:rsidRPr="00AE3154">
        <w:rPr>
          <w:rFonts w:ascii="Times New Roman" w:eastAsia="細明體" w:hAnsi="Times New Roman" w:cs="Times New Roman"/>
        </w:rPr>
        <w:t>貸款協議</w:t>
      </w:r>
      <w:r w:rsidRPr="00AE3154">
        <w:rPr>
          <w:rFonts w:ascii="Times New Roman" w:eastAsia="細明體" w:hAnsi="Times New Roman" w:cs="Times New Roman"/>
        </w:rPr>
        <w:t>」</w:t>
      </w:r>
      <w:r w:rsidR="00C87AD5" w:rsidRPr="00AE3154">
        <w:rPr>
          <w:rFonts w:ascii="Times New Roman" w:eastAsia="細明體" w:hAnsi="Times New Roman" w:cs="Times New Roman"/>
        </w:rPr>
        <w:tab/>
      </w:r>
      <w:r w:rsidR="008654C9" w:rsidRPr="00AE3154">
        <w:rPr>
          <w:rFonts w:ascii="Times New Roman" w:eastAsia="細明體" w:hAnsi="Times New Roman" w:cs="Times New Roman"/>
        </w:rPr>
        <w:t>指用戶與本公司之間簽訂或將要簽訂之貸款協議。</w:t>
      </w:r>
    </w:p>
    <w:p w14:paraId="5926B380" w14:textId="3CC108D2" w:rsidR="0074594D" w:rsidRPr="00AE3154" w:rsidRDefault="0074594D"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p>
    <w:p w14:paraId="4CBC4FB0" w14:textId="4788D1D0" w:rsidR="0074594D" w:rsidRPr="00AE3154" w:rsidRDefault="0074594D" w:rsidP="0074594D">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r w:rsidRPr="00AE3154">
        <w:rPr>
          <w:rFonts w:ascii="Times New Roman" w:eastAsia="細明體" w:hAnsi="Times New Roman" w:cs="Times New Roman"/>
        </w:rPr>
        <w:t>「</w:t>
      </w:r>
      <w:bookmarkStart w:id="5" w:name="_Hlk113957505"/>
      <w:r w:rsidRPr="00AE3154">
        <w:rPr>
          <w:rFonts w:ascii="Times New Roman" w:eastAsia="細明體" w:hAnsi="Times New Roman" w:cs="Times New Roman" w:hint="eastAsia"/>
        </w:rPr>
        <w:t>信用卡</w:t>
      </w:r>
      <w:bookmarkEnd w:id="5"/>
      <w:r w:rsidRPr="00AE3154">
        <w:rPr>
          <w:rFonts w:ascii="Times New Roman" w:eastAsia="細明體" w:hAnsi="Times New Roman" w:cs="Times New Roman" w:hint="eastAsia"/>
        </w:rPr>
        <w:t>持卡人</w:t>
      </w:r>
      <w:bookmarkStart w:id="6" w:name="_Hlk113957352"/>
      <w:r w:rsidRPr="00AE3154">
        <w:rPr>
          <w:rFonts w:ascii="Times New Roman" w:eastAsia="細明體" w:hAnsi="Times New Roman" w:cs="Times New Roman" w:hint="eastAsia"/>
        </w:rPr>
        <w:t>合約</w:t>
      </w:r>
      <w:bookmarkEnd w:id="6"/>
      <w:r w:rsidRPr="00AE3154">
        <w:rPr>
          <w:rFonts w:ascii="Times New Roman" w:eastAsia="細明體" w:hAnsi="Times New Roman" w:cs="Times New Roman"/>
        </w:rPr>
        <w:t>」指</w:t>
      </w:r>
      <w:r w:rsidRPr="00AE3154">
        <w:rPr>
          <w:rFonts w:ascii="Times New Roman" w:eastAsia="細明體" w:hAnsi="Times New Roman" w:cs="Times New Roman" w:hint="eastAsia"/>
        </w:rPr>
        <w:t>持卡人</w:t>
      </w:r>
      <w:r w:rsidRPr="00AE3154">
        <w:rPr>
          <w:rFonts w:ascii="Times New Roman" w:eastAsia="細明體" w:hAnsi="Times New Roman" w:cs="Times New Roman"/>
        </w:rPr>
        <w:t>與本公司之間簽訂或將要簽訂之</w:t>
      </w:r>
      <w:r w:rsidRPr="00AE3154">
        <w:rPr>
          <w:rFonts w:ascii="Times New Roman" w:eastAsia="細明體" w:hAnsi="Times New Roman" w:cs="Times New Roman" w:hint="eastAsia"/>
        </w:rPr>
        <w:t>持卡人合約</w:t>
      </w:r>
      <w:r w:rsidRPr="00AE3154">
        <w:rPr>
          <w:rFonts w:ascii="Times New Roman" w:eastAsia="細明體" w:hAnsi="Times New Roman" w:cs="Times New Roman"/>
        </w:rPr>
        <w:t>。</w:t>
      </w:r>
    </w:p>
    <w:p w14:paraId="6F49EA4D" w14:textId="77777777" w:rsidR="0074594D" w:rsidRPr="00AE3154" w:rsidRDefault="0074594D" w:rsidP="0074594D">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p>
    <w:p w14:paraId="1229D8EF" w14:textId="77777777" w:rsidR="00E1266E" w:rsidRPr="00AE3154" w:rsidRDefault="00E1266E" w:rsidP="00FC0543">
      <w:pPr>
        <w:pStyle w:val="NormalWeb"/>
        <w:tabs>
          <w:tab w:val="left" w:pos="2694"/>
        </w:tabs>
        <w:adjustRightInd w:val="0"/>
        <w:snapToGrid w:val="0"/>
        <w:spacing w:before="0" w:beforeAutospacing="0" w:after="0" w:afterAutospacing="0"/>
        <w:ind w:leftChars="194" w:left="2693" w:hangingChars="944" w:hanging="2266"/>
        <w:jc w:val="both"/>
        <w:rPr>
          <w:rFonts w:ascii="Times New Roman" w:eastAsia="細明體" w:hAnsi="Times New Roman" w:cs="Times New Roman"/>
        </w:rPr>
      </w:pPr>
      <w:r w:rsidRPr="00AE3154">
        <w:rPr>
          <w:rFonts w:ascii="Times New Roman" w:eastAsia="細明體" w:hAnsi="Times New Roman" w:cs="Times New Roman"/>
        </w:rPr>
        <w:t>「環聯</w:t>
      </w:r>
      <w:proofErr w:type="spellStart"/>
      <w:r w:rsidRPr="00AE3154">
        <w:rPr>
          <w:rFonts w:ascii="Times New Roman" w:eastAsia="細明體" w:hAnsi="Times New Roman" w:cs="Times New Roman"/>
        </w:rPr>
        <w:t>IDVision</w:t>
      </w:r>
      <w:proofErr w:type="spellEnd"/>
      <w:r w:rsidRPr="00AE3154">
        <w:rPr>
          <w:rFonts w:ascii="Times New Roman" w:eastAsia="細明體" w:hAnsi="Times New Roman" w:cs="Times New Roman"/>
        </w:rPr>
        <w:t>®</w:t>
      </w:r>
      <w:r w:rsidRPr="00AE3154">
        <w:rPr>
          <w:rFonts w:ascii="Times New Roman" w:eastAsia="細明體" w:hAnsi="Times New Roman" w:cs="Times New Roman"/>
        </w:rPr>
        <w:t>」</w:t>
      </w:r>
      <w:r w:rsidRPr="00AE3154">
        <w:rPr>
          <w:rFonts w:ascii="Times New Roman" w:eastAsia="細明體" w:hAnsi="Times New Roman" w:cs="Times New Roman"/>
        </w:rPr>
        <w:tab/>
      </w:r>
      <w:r w:rsidRPr="00AE3154">
        <w:rPr>
          <w:rFonts w:ascii="Times New Roman" w:eastAsia="細明體" w:hAnsi="Times New Roman" w:cs="Times New Roman"/>
        </w:rPr>
        <w:t>指本公司委聘的承包商環聯資訊有限公司以</w:t>
      </w:r>
      <w:r w:rsidRPr="00AE3154">
        <w:rPr>
          <w:rFonts w:ascii="Times New Roman" w:eastAsia="細明體" w:hAnsi="Times New Roman" w:cs="Times New Roman"/>
        </w:rPr>
        <w:t>EIA</w:t>
      </w:r>
      <w:r w:rsidRPr="00AE3154">
        <w:rPr>
          <w:rFonts w:ascii="Times New Roman" w:eastAsia="細明體" w:hAnsi="Times New Roman" w:cs="Times New Roman"/>
        </w:rPr>
        <w:t>及身份認證為目的所提供的專案。</w:t>
      </w:r>
      <w:proofErr w:type="spellStart"/>
      <w:r w:rsidRPr="00AE3154">
        <w:rPr>
          <w:rFonts w:ascii="Times New Roman" w:eastAsia="細明體" w:hAnsi="Times New Roman" w:cs="Times New Roman"/>
        </w:rPr>
        <w:t>IDVision</w:t>
      </w:r>
      <w:proofErr w:type="spellEnd"/>
      <w:r w:rsidRPr="00AE3154">
        <w:rPr>
          <w:rFonts w:ascii="Times New Roman" w:eastAsia="細明體" w:hAnsi="Times New Roman" w:cs="Times New Roman"/>
        </w:rPr>
        <w:t>®</w:t>
      </w:r>
      <w:r w:rsidRPr="00AE3154">
        <w:rPr>
          <w:rFonts w:ascii="Times New Roman" w:eastAsia="細明體" w:hAnsi="Times New Roman" w:cs="Times New Roman"/>
        </w:rPr>
        <w:t>是</w:t>
      </w:r>
      <w:r w:rsidRPr="00AE3154">
        <w:rPr>
          <w:rFonts w:ascii="Times New Roman" w:eastAsia="細明體" w:hAnsi="Times New Roman" w:cs="Times New Roman"/>
        </w:rPr>
        <w:t>TransUnion LLC</w:t>
      </w:r>
      <w:r w:rsidRPr="00AE3154">
        <w:rPr>
          <w:rFonts w:ascii="Times New Roman" w:eastAsia="細明體" w:hAnsi="Times New Roman" w:cs="Times New Roman"/>
        </w:rPr>
        <w:t>或其集團所擁有的商標。</w:t>
      </w:r>
    </w:p>
    <w:p w14:paraId="6A7404B1" w14:textId="77777777" w:rsidR="002A7CAC" w:rsidRPr="00AE3154" w:rsidRDefault="002A7CAC" w:rsidP="00FC0543">
      <w:pPr>
        <w:spacing w:after="0" w:line="240" w:lineRule="auto"/>
        <w:jc w:val="both"/>
        <w:rPr>
          <w:rFonts w:ascii="Times New Roman" w:eastAsia="細明體" w:hAnsi="Times New Roman" w:cs="Times New Roman"/>
          <w:sz w:val="24"/>
          <w:szCs w:val="24"/>
          <w:lang w:val="en-US" w:eastAsia="zh-TW"/>
        </w:rPr>
      </w:pPr>
    </w:p>
    <w:p w14:paraId="7FE4D928" w14:textId="77777777" w:rsidR="00DB1B0C" w:rsidRPr="00AE3154" w:rsidRDefault="008654C9"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b/>
          <w:bCs/>
          <w:caps/>
          <w:sz w:val="24"/>
          <w:szCs w:val="24"/>
          <w:lang w:eastAsia="zh-TW"/>
        </w:rPr>
      </w:pPr>
      <w:r w:rsidRPr="00AE3154">
        <w:rPr>
          <w:rStyle w:val="heading2"/>
          <w:rFonts w:ascii="Times New Roman" w:eastAsia="細明體" w:hAnsi="Times New Roman" w:cs="Times New Roman"/>
          <w:b/>
          <w:bCs/>
          <w:caps/>
          <w:sz w:val="24"/>
          <w:szCs w:val="24"/>
          <w:lang w:val="en-US" w:eastAsia="zh-TW"/>
        </w:rPr>
        <w:t>一般條款</w:t>
      </w:r>
    </w:p>
    <w:p w14:paraId="096BD217" w14:textId="45926A77" w:rsidR="002D0747" w:rsidRPr="00AE3154" w:rsidRDefault="008654C9"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AE3154">
        <w:rPr>
          <w:rFonts w:ascii="Times New Roman" w:eastAsia="細明體" w:hAnsi="Times New Roman" w:cs="Times New Roman"/>
        </w:rPr>
        <w:t>通過</w:t>
      </w:r>
      <w:r w:rsidR="009C2290" w:rsidRPr="00AE3154">
        <w:rPr>
          <w:rFonts w:ascii="Times New Roman" w:eastAsia="細明體" w:hAnsi="Times New Roman" w:cs="Times New Roman"/>
        </w:rPr>
        <w:t>EIA</w:t>
      </w:r>
      <w:r w:rsidRPr="00AE3154">
        <w:rPr>
          <w:rFonts w:ascii="Times New Roman" w:eastAsia="細明體" w:hAnsi="Times New Roman" w:cs="Times New Roman"/>
        </w:rPr>
        <w:t>過程</w:t>
      </w:r>
      <w:r w:rsidR="00F52F58" w:rsidRPr="00AE3154">
        <w:rPr>
          <w:rFonts w:ascii="Times New Roman" w:eastAsia="細明體" w:hAnsi="Times New Roman" w:cs="Times New Roman"/>
        </w:rPr>
        <w:t>及</w:t>
      </w:r>
      <w:r w:rsidR="00F52F58" w:rsidRPr="00AE3154">
        <w:rPr>
          <w:rFonts w:ascii="Times New Roman" w:eastAsia="細明體" w:hAnsi="Times New Roman" w:cs="Times New Roman"/>
        </w:rPr>
        <w:t>/</w:t>
      </w:r>
      <w:r w:rsidR="00F52F58" w:rsidRPr="00AE3154">
        <w:rPr>
          <w:rFonts w:ascii="Times New Roman" w:eastAsia="細明體" w:hAnsi="Times New Roman" w:cs="Times New Roman"/>
        </w:rPr>
        <w:t>或</w:t>
      </w:r>
      <w:r w:rsidRPr="00AE3154">
        <w:rPr>
          <w:rFonts w:ascii="Times New Roman" w:eastAsia="細明體" w:hAnsi="Times New Roman" w:cs="Times New Roman"/>
        </w:rPr>
        <w:t>使用</w:t>
      </w:r>
      <w:r w:rsidR="00D21A79" w:rsidRPr="00AE3154">
        <w:rPr>
          <w:rFonts w:ascii="Times New Roman" w:eastAsia="細明體" w:hAnsi="Times New Roman" w:cs="Times New Roman"/>
        </w:rPr>
        <w:t>ESTP</w:t>
      </w:r>
      <w:r w:rsidR="00613AEB" w:rsidRPr="00AE3154">
        <w:rPr>
          <w:rFonts w:ascii="Times New Roman" w:eastAsia="細明體" w:hAnsi="Times New Roman" w:cs="Times New Roman"/>
        </w:rPr>
        <w:t>行事</w:t>
      </w:r>
      <w:r w:rsidRPr="00AE3154">
        <w:rPr>
          <w:rFonts w:ascii="Times New Roman" w:eastAsia="細明體" w:hAnsi="Times New Roman" w:cs="Times New Roman"/>
        </w:rPr>
        <w:t>之用戶，</w:t>
      </w:r>
      <w:r w:rsidR="00613AEB" w:rsidRPr="00AE3154">
        <w:rPr>
          <w:rFonts w:ascii="Times New Roman" w:eastAsia="細明體" w:hAnsi="Times New Roman" w:cs="Times New Roman"/>
        </w:rPr>
        <w:t>其身份經過認證</w:t>
      </w:r>
      <w:r w:rsidR="00D32599" w:rsidRPr="00AE3154">
        <w:rPr>
          <w:rFonts w:ascii="Times New Roman" w:eastAsia="細明體" w:hAnsi="Times New Roman" w:cs="Times New Roman"/>
        </w:rPr>
        <w:t>之後</w:t>
      </w:r>
      <w:r w:rsidR="00613AEB" w:rsidRPr="00AE3154">
        <w:rPr>
          <w:rFonts w:ascii="Times New Roman" w:eastAsia="細明體" w:hAnsi="Times New Roman" w:cs="Times New Roman"/>
        </w:rPr>
        <w:t>，其發給本公司的任何指示或與本公司達成的任何協議，均</w:t>
      </w:r>
      <w:r w:rsidR="00457F02" w:rsidRPr="00AE3154">
        <w:rPr>
          <w:rFonts w:ascii="Times New Roman" w:eastAsia="細明體" w:hAnsi="Times New Roman" w:cs="Times New Roman"/>
        </w:rPr>
        <w:t>屬</w:t>
      </w:r>
      <w:r w:rsidR="00613AEB" w:rsidRPr="00AE3154">
        <w:rPr>
          <w:rFonts w:ascii="Times New Roman" w:eastAsia="細明體" w:hAnsi="Times New Roman" w:cs="Times New Roman"/>
        </w:rPr>
        <w:t>有效並對用戶具有約束力。</w:t>
      </w:r>
      <w:r w:rsidR="004C5FA6" w:rsidRPr="00AE3154">
        <w:rPr>
          <w:rFonts w:ascii="Times New Roman" w:eastAsia="細明體" w:hAnsi="Times New Roman" w:cs="Times New Roman"/>
        </w:rPr>
        <w:t>對於作出或聲稱作出該等指示、訂立或聲稱訂立該等協議的用戶，本公司不必對其權限或身份或者該等指示、協議的真實性提出任何進一步的查詢，即使該等用戶的授權</w:t>
      </w:r>
      <w:r w:rsidR="00457F02" w:rsidRPr="00AE3154">
        <w:rPr>
          <w:rFonts w:ascii="Times New Roman" w:eastAsia="細明體" w:hAnsi="Times New Roman" w:cs="Times New Roman"/>
        </w:rPr>
        <w:t>實際上</w:t>
      </w:r>
      <w:r w:rsidR="004C5FA6" w:rsidRPr="00AE3154">
        <w:rPr>
          <w:rFonts w:ascii="Times New Roman" w:eastAsia="細明體" w:hAnsi="Times New Roman" w:cs="Times New Roman"/>
        </w:rPr>
        <w:t>存在任何錯誤、誤解、欺詐、偽造或不清晰之情況，亦不例外。</w:t>
      </w:r>
    </w:p>
    <w:p w14:paraId="086767E4" w14:textId="77777777" w:rsidR="00DB1B0C" w:rsidRPr="00AE3154" w:rsidRDefault="00D32599"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AE3154">
        <w:rPr>
          <w:rFonts w:ascii="Times New Roman" w:eastAsia="細明體" w:hAnsi="Times New Roman" w:cs="Times New Roman"/>
        </w:rPr>
        <w:t>即使用戶已經通過</w:t>
      </w:r>
      <w:r w:rsidR="009C2290" w:rsidRPr="00AE3154">
        <w:rPr>
          <w:rFonts w:ascii="Times New Roman" w:eastAsia="細明體" w:hAnsi="Times New Roman" w:cs="Times New Roman"/>
        </w:rPr>
        <w:t>EIA</w:t>
      </w:r>
      <w:r w:rsidRPr="00AE3154">
        <w:rPr>
          <w:rFonts w:ascii="Times New Roman" w:eastAsia="細明體" w:hAnsi="Times New Roman" w:cs="Times New Roman"/>
        </w:rPr>
        <w:t>方法認證身份，本公司仍有最終權利（但非義務）隨時要求用戶親自驗證其身份。</w:t>
      </w:r>
    </w:p>
    <w:p w14:paraId="02095DC3" w14:textId="0911E818" w:rsidR="00DB1B0C" w:rsidRPr="00AE3154" w:rsidRDefault="009C2290"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AE3154">
        <w:rPr>
          <w:rFonts w:ascii="Times New Roman" w:eastAsia="細明體" w:hAnsi="Times New Roman" w:cs="Times New Roman"/>
        </w:rPr>
        <w:t>EIA</w:t>
      </w:r>
      <w:r w:rsidR="00E24112" w:rsidRPr="00AE3154">
        <w:rPr>
          <w:rFonts w:ascii="Times New Roman" w:eastAsia="細明體" w:hAnsi="Times New Roman" w:cs="Times New Roman" w:hint="eastAsia"/>
        </w:rPr>
        <w:t>、</w:t>
      </w:r>
      <w:r w:rsidR="001D6D71" w:rsidRPr="00AE3154">
        <w:rPr>
          <w:rFonts w:ascii="Times New Roman" w:eastAsia="細明體" w:hAnsi="Times New Roman" w:cs="Times New Roman" w:hint="eastAsia"/>
        </w:rPr>
        <w:t>流動</w:t>
      </w:r>
      <w:r w:rsidR="00D21A79" w:rsidRPr="00AE3154">
        <w:rPr>
          <w:rFonts w:ascii="Times New Roman" w:eastAsia="細明體" w:hAnsi="Times New Roman" w:cs="Times New Roman" w:hint="eastAsia"/>
        </w:rPr>
        <w:t>應用程式及</w:t>
      </w:r>
      <w:r w:rsidR="008640A2" w:rsidRPr="00AE3154">
        <w:rPr>
          <w:rFonts w:ascii="Times New Roman" w:eastAsia="細明體" w:hAnsi="Times New Roman" w:cs="Times New Roman" w:hint="eastAsia"/>
        </w:rPr>
        <w:t>本公司</w:t>
      </w:r>
      <w:r w:rsidR="00D21A79" w:rsidRPr="00AE3154">
        <w:rPr>
          <w:rFonts w:ascii="Times New Roman" w:eastAsia="細明體" w:hAnsi="Times New Roman" w:cs="Times New Roman" w:hint="eastAsia"/>
        </w:rPr>
        <w:t>網</w:t>
      </w:r>
      <w:r w:rsidR="00167B36" w:rsidRPr="00AE3154">
        <w:rPr>
          <w:rFonts w:ascii="Times New Roman" w:eastAsia="細明體" w:hAnsi="Times New Roman" w:cs="Times New Roman" w:hint="eastAsia"/>
        </w:rPr>
        <w:t>站</w:t>
      </w:r>
      <w:r w:rsidR="00BB7D73" w:rsidRPr="00AE3154">
        <w:rPr>
          <w:rFonts w:ascii="Times New Roman" w:eastAsia="細明體" w:hAnsi="Times New Roman" w:cs="Times New Roman"/>
        </w:rPr>
        <w:t>只</w:t>
      </w:r>
      <w:r w:rsidR="00457F02" w:rsidRPr="00AE3154">
        <w:rPr>
          <w:rFonts w:ascii="Times New Roman" w:eastAsia="細明體" w:hAnsi="Times New Roman" w:cs="Times New Roman"/>
        </w:rPr>
        <w:t>為</w:t>
      </w:r>
      <w:r w:rsidR="00BB7D73" w:rsidRPr="00AE3154">
        <w:rPr>
          <w:rFonts w:ascii="Times New Roman" w:eastAsia="細明體" w:hAnsi="Times New Roman" w:cs="Times New Roman"/>
        </w:rPr>
        <w:t>本公司</w:t>
      </w:r>
      <w:r w:rsidR="00C16B6E" w:rsidRPr="00AE3154">
        <w:rPr>
          <w:rFonts w:ascii="Times New Roman" w:eastAsia="細明體" w:hAnsi="Times New Roman" w:cs="Times New Roman"/>
        </w:rPr>
        <w:t>各項服務</w:t>
      </w:r>
      <w:r w:rsidR="0094521C" w:rsidRPr="00AE3154">
        <w:rPr>
          <w:rFonts w:ascii="Times New Roman" w:eastAsia="細明體" w:hAnsi="Times New Roman" w:cs="Times New Roman"/>
        </w:rPr>
        <w:t>當中的一部分，因此：</w:t>
      </w:r>
    </w:p>
    <w:p w14:paraId="3C5EC3B4" w14:textId="0F01A4FB" w:rsidR="00DB1B0C" w:rsidRPr="00AE3154" w:rsidRDefault="00D32599" w:rsidP="00FC0543">
      <w:pPr>
        <w:pStyle w:val="NormalWeb"/>
        <w:numPr>
          <w:ilvl w:val="0"/>
          <w:numId w:val="29"/>
        </w:numPr>
        <w:tabs>
          <w:tab w:val="left" w:pos="1418"/>
        </w:tabs>
        <w:adjustRightInd w:val="0"/>
        <w:snapToGrid w:val="0"/>
        <w:spacing w:before="0" w:beforeAutospacing="0" w:after="0" w:afterAutospacing="0"/>
        <w:ind w:left="1418" w:hanging="284"/>
        <w:jc w:val="both"/>
        <w:rPr>
          <w:rFonts w:ascii="Times New Roman" w:eastAsia="細明體" w:hAnsi="Times New Roman" w:cs="Times New Roman"/>
        </w:rPr>
      </w:pPr>
      <w:r w:rsidRPr="00AE3154">
        <w:rPr>
          <w:rFonts w:ascii="Times New Roman" w:eastAsia="細明體" w:hAnsi="Times New Roman" w:cs="Times New Roman"/>
        </w:rPr>
        <w:t>本條款</w:t>
      </w:r>
      <w:r w:rsidR="002432C3" w:rsidRPr="00AE3154">
        <w:rPr>
          <w:rFonts w:ascii="Times New Roman" w:eastAsia="細明體" w:hAnsi="Times New Roman" w:cs="Times New Roman" w:hint="eastAsia"/>
        </w:rPr>
        <w:t>及細則</w:t>
      </w:r>
      <w:r w:rsidRPr="00AE3154">
        <w:rPr>
          <w:rFonts w:ascii="Times New Roman" w:eastAsia="細明體" w:hAnsi="Times New Roman" w:cs="Times New Roman"/>
        </w:rPr>
        <w:t>乃對貸款協議</w:t>
      </w:r>
      <w:r w:rsidR="000C6C07" w:rsidRPr="00AE3154">
        <w:rPr>
          <w:rFonts w:asciiTheme="minorEastAsia" w:hAnsiTheme="minorEastAsia"/>
        </w:rPr>
        <w:t>及／或</w:t>
      </w:r>
      <w:r w:rsidR="000C6C07" w:rsidRPr="00AE3154">
        <w:rPr>
          <w:rFonts w:ascii="Times New Roman" w:eastAsia="細明體" w:hAnsi="Times New Roman" w:cs="Times New Roman" w:hint="eastAsia"/>
        </w:rPr>
        <w:t>信用卡持卡人合約</w:t>
      </w:r>
      <w:r w:rsidRPr="00AE3154">
        <w:rPr>
          <w:rFonts w:ascii="Times New Roman" w:eastAsia="細明體" w:hAnsi="Times New Roman" w:cs="Times New Roman"/>
        </w:rPr>
        <w:t>以及關於使用本公司其他服務之其他條款的補充，</w:t>
      </w:r>
      <w:r w:rsidR="0094521C" w:rsidRPr="00AE3154">
        <w:rPr>
          <w:rFonts w:ascii="Times New Roman" w:eastAsia="細明體" w:hAnsi="Times New Roman" w:cs="Times New Roman"/>
        </w:rPr>
        <w:t>以上各種條款</w:t>
      </w:r>
      <w:r w:rsidRPr="00AE3154">
        <w:rPr>
          <w:rFonts w:ascii="Times New Roman" w:eastAsia="細明體" w:hAnsi="Times New Roman" w:cs="Times New Roman"/>
        </w:rPr>
        <w:t>應</w:t>
      </w:r>
      <w:r w:rsidR="0094521C" w:rsidRPr="00AE3154">
        <w:rPr>
          <w:rFonts w:ascii="Times New Roman" w:eastAsia="細明體" w:hAnsi="Times New Roman" w:cs="Times New Roman"/>
        </w:rPr>
        <w:t>結合</w:t>
      </w:r>
      <w:r w:rsidRPr="00AE3154">
        <w:rPr>
          <w:rFonts w:ascii="Times New Roman" w:eastAsia="細明體" w:hAnsi="Times New Roman" w:cs="Times New Roman"/>
        </w:rPr>
        <w:t>閱讀；</w:t>
      </w:r>
      <w:r w:rsidR="002D0747" w:rsidRPr="00AE3154">
        <w:rPr>
          <w:rFonts w:ascii="Times New Roman" w:eastAsia="細明體" w:hAnsi="Times New Roman" w:cs="Times New Roman"/>
        </w:rPr>
        <w:t xml:space="preserve"> </w:t>
      </w:r>
    </w:p>
    <w:p w14:paraId="1A869D46" w14:textId="4D22F6DE" w:rsidR="009F18E0" w:rsidRPr="00AE3154" w:rsidRDefault="0094521C" w:rsidP="00FC0543">
      <w:pPr>
        <w:pStyle w:val="NormalWeb"/>
        <w:numPr>
          <w:ilvl w:val="0"/>
          <w:numId w:val="29"/>
        </w:numPr>
        <w:tabs>
          <w:tab w:val="left" w:pos="1418"/>
        </w:tabs>
        <w:adjustRightInd w:val="0"/>
        <w:snapToGrid w:val="0"/>
        <w:spacing w:before="0" w:beforeAutospacing="0" w:after="0" w:afterAutospacing="0"/>
        <w:ind w:left="1418" w:hanging="284"/>
        <w:jc w:val="both"/>
        <w:rPr>
          <w:rFonts w:ascii="Times New Roman" w:eastAsia="細明體" w:hAnsi="Times New Roman" w:cs="Times New Roman"/>
        </w:rPr>
      </w:pPr>
      <w:r w:rsidRPr="00AE3154">
        <w:rPr>
          <w:rFonts w:ascii="Times New Roman" w:eastAsia="細明體" w:hAnsi="Times New Roman" w:cs="Times New Roman"/>
        </w:rPr>
        <w:t>本條款</w:t>
      </w:r>
      <w:r w:rsidR="002432C3" w:rsidRPr="00AE3154">
        <w:rPr>
          <w:rFonts w:ascii="Times New Roman" w:eastAsia="細明體" w:hAnsi="Times New Roman" w:cs="Times New Roman" w:hint="eastAsia"/>
        </w:rPr>
        <w:t>及細則</w:t>
      </w:r>
      <w:r w:rsidRPr="00AE3154">
        <w:rPr>
          <w:rFonts w:ascii="Times New Roman" w:eastAsia="細明體" w:hAnsi="Times New Roman" w:cs="Times New Roman"/>
        </w:rPr>
        <w:t>並不</w:t>
      </w:r>
      <w:proofErr w:type="gramStart"/>
      <w:r w:rsidRPr="00AE3154">
        <w:rPr>
          <w:rFonts w:ascii="Times New Roman" w:eastAsia="細明體" w:hAnsi="Times New Roman" w:cs="Times New Roman"/>
        </w:rPr>
        <w:t>規</w:t>
      </w:r>
      <w:proofErr w:type="gramEnd"/>
      <w:r w:rsidRPr="00AE3154">
        <w:rPr>
          <w:rFonts w:ascii="Times New Roman" w:eastAsia="細明體" w:hAnsi="Times New Roman" w:cs="Times New Roman"/>
        </w:rPr>
        <w:t>限本公司提供的任何特定產品和服務的個別規章當中任何具體條款；</w:t>
      </w:r>
      <w:r w:rsidR="009C2290" w:rsidRPr="00AE3154">
        <w:rPr>
          <w:rFonts w:ascii="Times New Roman" w:eastAsia="細明體" w:hAnsi="Times New Roman" w:cs="Times New Roman"/>
        </w:rPr>
        <w:t>及</w:t>
      </w:r>
    </w:p>
    <w:p w14:paraId="394C387C" w14:textId="1F3ADC2D" w:rsidR="00DB1B0C" w:rsidRPr="00AE3154" w:rsidRDefault="00AD3C89" w:rsidP="00FC0543">
      <w:pPr>
        <w:pStyle w:val="NormalWeb"/>
        <w:numPr>
          <w:ilvl w:val="0"/>
          <w:numId w:val="29"/>
        </w:numPr>
        <w:tabs>
          <w:tab w:val="left" w:pos="1418"/>
        </w:tabs>
        <w:adjustRightInd w:val="0"/>
        <w:snapToGrid w:val="0"/>
        <w:spacing w:before="0" w:beforeAutospacing="0" w:after="0" w:afterAutospacing="0"/>
        <w:ind w:left="1418" w:hanging="284"/>
        <w:jc w:val="both"/>
        <w:rPr>
          <w:rFonts w:ascii="Times New Roman" w:eastAsia="細明體" w:hAnsi="Times New Roman" w:cs="Times New Roman"/>
        </w:rPr>
      </w:pPr>
      <w:r w:rsidRPr="00AE3154">
        <w:rPr>
          <w:rFonts w:ascii="Times New Roman" w:eastAsia="細明體" w:hAnsi="Times New Roman" w:cs="Times New Roman"/>
        </w:rPr>
        <w:t>若本條款</w:t>
      </w:r>
      <w:r w:rsidR="00FD7762" w:rsidRPr="00AE3154">
        <w:rPr>
          <w:rFonts w:ascii="Times New Roman" w:eastAsia="細明體" w:hAnsi="Times New Roman" w:cs="Times New Roman" w:hint="eastAsia"/>
        </w:rPr>
        <w:t>及細則</w:t>
      </w:r>
      <w:r w:rsidRPr="00AE3154">
        <w:rPr>
          <w:rFonts w:ascii="Times New Roman" w:eastAsia="細明體" w:hAnsi="Times New Roman" w:cs="Times New Roman"/>
        </w:rPr>
        <w:t>與貸款協議</w:t>
      </w:r>
      <w:r w:rsidR="00553C1B" w:rsidRPr="00AE3154">
        <w:rPr>
          <w:rFonts w:asciiTheme="minorEastAsia" w:hAnsiTheme="minorEastAsia"/>
        </w:rPr>
        <w:t>及／或</w:t>
      </w:r>
      <w:r w:rsidR="00553C1B" w:rsidRPr="00AE3154">
        <w:rPr>
          <w:rFonts w:ascii="Times New Roman" w:eastAsia="細明體" w:hAnsi="Times New Roman" w:cs="Times New Roman" w:hint="eastAsia"/>
        </w:rPr>
        <w:t>信用卡持卡人合約</w:t>
      </w:r>
      <w:r w:rsidR="00030E54" w:rsidRPr="00AE3154">
        <w:rPr>
          <w:rFonts w:ascii="Times New Roman" w:eastAsia="細明體" w:hAnsi="Times New Roman" w:cs="Times New Roman" w:hint="eastAsia"/>
        </w:rPr>
        <w:t>及／或本公司其他服務的其他條款</w:t>
      </w:r>
      <w:r w:rsidRPr="00AE3154">
        <w:rPr>
          <w:rFonts w:ascii="Times New Roman" w:eastAsia="細明體" w:hAnsi="Times New Roman" w:cs="Times New Roman"/>
        </w:rPr>
        <w:t>中</w:t>
      </w:r>
      <w:r w:rsidR="00030E54" w:rsidRPr="00AE3154">
        <w:rPr>
          <w:rFonts w:ascii="Times New Roman" w:eastAsia="細明體" w:hAnsi="Times New Roman" w:cs="Times New Roman" w:hint="eastAsia"/>
        </w:rPr>
        <w:t>就關於應用</w:t>
      </w:r>
      <w:r w:rsidR="00030E54" w:rsidRPr="00AE3154">
        <w:rPr>
          <w:rFonts w:ascii="Times New Roman" w:eastAsia="細明體" w:hAnsi="Times New Roman" w:cs="Times New Roman" w:hint="eastAsia"/>
        </w:rPr>
        <w:t>E</w:t>
      </w:r>
      <w:r w:rsidR="00030E54" w:rsidRPr="00AE3154">
        <w:rPr>
          <w:rFonts w:ascii="Times New Roman" w:eastAsia="細明體" w:hAnsi="Times New Roman" w:cs="Times New Roman"/>
        </w:rPr>
        <w:t>IA</w:t>
      </w:r>
      <w:r w:rsidR="00030E54" w:rsidRPr="00AE3154">
        <w:rPr>
          <w:rFonts w:ascii="Times New Roman" w:eastAsia="細明體" w:hAnsi="Times New Roman" w:cs="Times New Roman" w:hint="eastAsia"/>
        </w:rPr>
        <w:t>及／或</w:t>
      </w:r>
      <w:r w:rsidR="00030E54" w:rsidRPr="00AE3154">
        <w:rPr>
          <w:rFonts w:ascii="Times New Roman" w:eastAsia="細明體" w:hAnsi="Times New Roman" w:cs="Times New Roman" w:hint="eastAsia"/>
        </w:rPr>
        <w:t>E</w:t>
      </w:r>
      <w:r w:rsidR="00030E54" w:rsidRPr="00AE3154">
        <w:rPr>
          <w:rFonts w:ascii="Times New Roman" w:eastAsia="細明體" w:hAnsi="Times New Roman" w:cs="Times New Roman"/>
        </w:rPr>
        <w:t>STP</w:t>
      </w:r>
      <w:r w:rsidRPr="00AE3154">
        <w:rPr>
          <w:rFonts w:ascii="Times New Roman" w:eastAsia="細明體" w:hAnsi="Times New Roman" w:cs="Times New Roman"/>
        </w:rPr>
        <w:t>的條款有不符之處，在</w:t>
      </w:r>
      <w:r w:rsidR="00030E54" w:rsidRPr="00AE3154">
        <w:rPr>
          <w:rFonts w:ascii="Times New Roman" w:eastAsia="細明體" w:hAnsi="Times New Roman" w:cs="Times New Roman" w:hint="eastAsia"/>
        </w:rPr>
        <w:t>有關應用</w:t>
      </w:r>
      <w:r w:rsidR="00030E54" w:rsidRPr="00AE3154">
        <w:rPr>
          <w:rFonts w:ascii="Times New Roman" w:eastAsia="細明體" w:hAnsi="Times New Roman" w:cs="Times New Roman" w:hint="eastAsia"/>
        </w:rPr>
        <w:t>E</w:t>
      </w:r>
      <w:r w:rsidR="00030E54" w:rsidRPr="00AE3154">
        <w:rPr>
          <w:rFonts w:ascii="Times New Roman" w:eastAsia="細明體" w:hAnsi="Times New Roman" w:cs="Times New Roman"/>
        </w:rPr>
        <w:t>IA</w:t>
      </w:r>
      <w:r w:rsidR="00030E54" w:rsidRPr="00AE3154">
        <w:rPr>
          <w:rFonts w:ascii="Times New Roman" w:eastAsia="細明體" w:hAnsi="Times New Roman" w:cs="Times New Roman" w:hint="eastAsia"/>
        </w:rPr>
        <w:t>及／或</w:t>
      </w:r>
      <w:r w:rsidR="00030E54" w:rsidRPr="00AE3154">
        <w:rPr>
          <w:rFonts w:ascii="Times New Roman" w:eastAsia="細明體" w:hAnsi="Times New Roman" w:cs="Times New Roman" w:hint="eastAsia"/>
        </w:rPr>
        <w:t>E</w:t>
      </w:r>
      <w:r w:rsidR="00030E54" w:rsidRPr="00AE3154">
        <w:rPr>
          <w:rFonts w:ascii="Times New Roman" w:eastAsia="細明體" w:hAnsi="Times New Roman" w:cs="Times New Roman"/>
        </w:rPr>
        <w:t>STP</w:t>
      </w:r>
      <w:r w:rsidR="00030E54" w:rsidRPr="00AE3154">
        <w:rPr>
          <w:rFonts w:ascii="Times New Roman" w:eastAsia="細明體" w:hAnsi="Times New Roman" w:cs="Times New Roman" w:hint="eastAsia"/>
        </w:rPr>
        <w:t>的程度下</w:t>
      </w:r>
      <w:r w:rsidRPr="00AE3154">
        <w:rPr>
          <w:rFonts w:ascii="Times New Roman" w:eastAsia="細明體" w:hAnsi="Times New Roman" w:cs="Times New Roman"/>
        </w:rPr>
        <w:t>，以本</w:t>
      </w:r>
      <w:r w:rsidR="00FD7762" w:rsidRPr="00AE3154">
        <w:rPr>
          <w:rFonts w:ascii="Times New Roman" w:eastAsia="細明體" w:hAnsi="Times New Roman" w:cs="Times New Roman"/>
        </w:rPr>
        <w:t>條款</w:t>
      </w:r>
      <w:r w:rsidR="00FD7762" w:rsidRPr="00AE3154">
        <w:rPr>
          <w:rFonts w:ascii="Times New Roman" w:eastAsia="細明體" w:hAnsi="Times New Roman" w:cs="Times New Roman" w:hint="eastAsia"/>
        </w:rPr>
        <w:t>及細則</w:t>
      </w:r>
      <w:r w:rsidRPr="00AE3154">
        <w:rPr>
          <w:rFonts w:ascii="Times New Roman" w:eastAsia="細明體" w:hAnsi="Times New Roman" w:cs="Times New Roman"/>
        </w:rPr>
        <w:t>為</w:t>
      </w:r>
      <w:proofErr w:type="gramStart"/>
      <w:r w:rsidRPr="00AE3154">
        <w:rPr>
          <w:rFonts w:ascii="Times New Roman" w:eastAsia="細明體" w:hAnsi="Times New Roman" w:cs="Times New Roman"/>
        </w:rPr>
        <w:t>準</w:t>
      </w:r>
      <w:proofErr w:type="gramEnd"/>
      <w:r w:rsidR="00030E54" w:rsidRPr="00AE3154">
        <w:rPr>
          <w:rFonts w:ascii="Times New Roman" w:eastAsia="細明體" w:hAnsi="Times New Roman" w:cs="Times New Roman" w:hint="eastAsia"/>
        </w:rPr>
        <w:t>；而在有關貸款、信用卡及本公司不時提供的其他服務的程度下，以</w:t>
      </w:r>
      <w:r w:rsidR="00030E54" w:rsidRPr="00AE3154">
        <w:rPr>
          <w:rFonts w:ascii="Times New Roman" w:eastAsia="細明體" w:hAnsi="Times New Roman" w:cs="Times New Roman"/>
        </w:rPr>
        <w:t>貸款協議</w:t>
      </w:r>
      <w:r w:rsidR="00030E54" w:rsidRPr="00AE3154">
        <w:rPr>
          <w:rFonts w:asciiTheme="minorEastAsia" w:hAnsiTheme="minorEastAsia"/>
        </w:rPr>
        <w:t>及／或</w:t>
      </w:r>
      <w:r w:rsidR="00030E54" w:rsidRPr="00AE3154">
        <w:rPr>
          <w:rFonts w:ascii="Times New Roman" w:eastAsia="細明體" w:hAnsi="Times New Roman" w:cs="Times New Roman" w:hint="eastAsia"/>
        </w:rPr>
        <w:t>信用卡持卡人合約及／或本公司其他服務的其他條款為</w:t>
      </w:r>
      <w:proofErr w:type="gramStart"/>
      <w:r w:rsidR="00030E54" w:rsidRPr="00AE3154">
        <w:rPr>
          <w:rFonts w:ascii="Times New Roman" w:eastAsia="細明體" w:hAnsi="Times New Roman" w:cs="Times New Roman" w:hint="eastAsia"/>
        </w:rPr>
        <w:t>準</w:t>
      </w:r>
      <w:proofErr w:type="gramEnd"/>
      <w:r w:rsidRPr="00AE3154">
        <w:rPr>
          <w:rFonts w:ascii="Times New Roman" w:eastAsia="細明體" w:hAnsi="Times New Roman" w:cs="Times New Roman"/>
        </w:rPr>
        <w:t>。</w:t>
      </w:r>
    </w:p>
    <w:p w14:paraId="3C1FAD69" w14:textId="5A841248" w:rsidR="00265CD2" w:rsidRPr="00AE3154" w:rsidRDefault="00AD3C89"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AE3154">
        <w:rPr>
          <w:rFonts w:ascii="Times New Roman" w:eastAsia="細明體" w:hAnsi="Times New Roman" w:cs="Times New Roman"/>
        </w:rPr>
        <w:t>本公司只在可以合法地根據香港《放債人條例》</w:t>
      </w:r>
      <w:r w:rsidR="00906DA5" w:rsidRPr="00AE3154">
        <w:rPr>
          <w:rFonts w:ascii="Times New Roman" w:eastAsia="細明體" w:hAnsi="Times New Roman" w:cs="Times New Roman" w:hint="eastAsia"/>
        </w:rPr>
        <w:t>（</w:t>
      </w:r>
      <w:r w:rsidR="00E50990" w:rsidRPr="00AE3154">
        <w:rPr>
          <w:rFonts w:ascii="Times New Roman" w:eastAsia="細明體" w:hAnsi="Times New Roman" w:cs="Times New Roman" w:hint="eastAsia"/>
        </w:rPr>
        <w:t>香港法律</w:t>
      </w:r>
      <w:r w:rsidR="00906DA5" w:rsidRPr="00AE3154">
        <w:rPr>
          <w:rFonts w:hint="eastAsia"/>
        </w:rPr>
        <w:t>第1</w:t>
      </w:r>
      <w:r w:rsidR="00906DA5" w:rsidRPr="00AE3154">
        <w:t>63</w:t>
      </w:r>
      <w:r w:rsidR="00906DA5" w:rsidRPr="00AE3154">
        <w:rPr>
          <w:rFonts w:hint="eastAsia"/>
        </w:rPr>
        <w:t>章）</w:t>
      </w:r>
      <w:r w:rsidR="00E50990" w:rsidRPr="00AE3154">
        <w:rPr>
          <w:rFonts w:hint="eastAsia"/>
        </w:rPr>
        <w:t>（如適用）</w:t>
      </w:r>
      <w:r w:rsidRPr="00AE3154">
        <w:rPr>
          <w:rFonts w:ascii="Times New Roman" w:eastAsia="細明體" w:hAnsi="Times New Roman" w:cs="Times New Roman"/>
        </w:rPr>
        <w:t>提供各項服務的司法管轄區提供有關</w:t>
      </w:r>
      <w:r w:rsidR="00C16B6E" w:rsidRPr="00AE3154">
        <w:rPr>
          <w:rFonts w:ascii="Times New Roman" w:eastAsia="細明體" w:hAnsi="Times New Roman" w:cs="Times New Roman"/>
        </w:rPr>
        <w:t>服務</w:t>
      </w:r>
      <w:r w:rsidR="004E33EE" w:rsidRPr="00AE3154">
        <w:rPr>
          <w:rFonts w:asciiTheme="minorEastAsia" w:hAnsiTheme="minorEastAsia"/>
        </w:rPr>
        <w:t>及／或</w:t>
      </w:r>
      <w:r w:rsidR="00E50990" w:rsidRPr="00AE3154">
        <w:rPr>
          <w:rFonts w:ascii="Times New Roman" w:hAnsi="Times New Roman" w:cs="Times New Roman"/>
        </w:rPr>
        <w:t>MasterCard International Incorporated</w:t>
      </w:r>
      <w:r w:rsidR="007844C1" w:rsidRPr="00AE3154">
        <w:rPr>
          <w:rFonts w:asciiTheme="minorEastAsia" w:hAnsiTheme="minorEastAsia"/>
        </w:rPr>
        <w:t>及／或</w:t>
      </w:r>
      <w:r w:rsidR="007844C1" w:rsidRPr="00AE3154">
        <w:rPr>
          <w:rFonts w:asciiTheme="minorEastAsia" w:hAnsiTheme="minorEastAsia" w:hint="eastAsia"/>
        </w:rPr>
        <w:t>與其</w:t>
      </w:r>
      <w:r w:rsidR="007844C1" w:rsidRPr="00AE3154">
        <w:rPr>
          <w:rFonts w:hint="eastAsia"/>
        </w:rPr>
        <w:t>子公司、控股公司、聯營公司、關聯公司或分</w:t>
      </w:r>
      <w:r w:rsidR="00176919" w:rsidRPr="00AE3154">
        <w:rPr>
          <w:rFonts w:hint="eastAsia"/>
        </w:rPr>
        <w:t>支</w:t>
      </w:r>
      <w:r w:rsidR="007844C1" w:rsidRPr="00AE3154">
        <w:rPr>
          <w:rFonts w:hint="eastAsia"/>
        </w:rPr>
        <w:t>機構</w:t>
      </w:r>
      <w:r w:rsidRPr="00AE3154">
        <w:rPr>
          <w:rFonts w:ascii="Times New Roman" w:eastAsia="細明體" w:hAnsi="Times New Roman" w:cs="Times New Roman"/>
        </w:rPr>
        <w:t>。</w:t>
      </w:r>
      <w:r w:rsidR="00EA3448" w:rsidRPr="00AE3154">
        <w:rPr>
          <w:rFonts w:ascii="Times New Roman" w:eastAsia="細明體" w:hAnsi="Times New Roman" w:cs="Times New Roman"/>
        </w:rPr>
        <w:t>本公司乃根據</w:t>
      </w:r>
      <w:r w:rsidR="006376C5" w:rsidRPr="00AE3154">
        <w:rPr>
          <w:rFonts w:ascii="Times New Roman" w:eastAsia="細明體" w:hAnsi="Times New Roman" w:cs="Times New Roman"/>
        </w:rPr>
        <w:t>關於</w:t>
      </w:r>
      <w:r w:rsidR="00EA3448" w:rsidRPr="00AE3154">
        <w:rPr>
          <w:rFonts w:ascii="Times New Roman" w:eastAsia="細明體" w:hAnsi="Times New Roman" w:cs="Times New Roman"/>
        </w:rPr>
        <w:t>提供</w:t>
      </w:r>
      <w:r w:rsidR="006376C5" w:rsidRPr="00AE3154">
        <w:rPr>
          <w:rFonts w:ascii="Times New Roman" w:eastAsia="細明體" w:hAnsi="Times New Roman" w:cs="Times New Roman"/>
        </w:rPr>
        <w:t>各項</w:t>
      </w:r>
      <w:r w:rsidR="00EA3448" w:rsidRPr="00AE3154">
        <w:rPr>
          <w:rFonts w:ascii="Times New Roman" w:eastAsia="細明體" w:hAnsi="Times New Roman" w:cs="Times New Roman"/>
        </w:rPr>
        <w:t>服務的</w:t>
      </w:r>
      <w:r w:rsidR="006376C5" w:rsidRPr="00AE3154">
        <w:rPr>
          <w:rFonts w:ascii="Times New Roman" w:eastAsia="細明體" w:hAnsi="Times New Roman" w:cs="Times New Roman"/>
        </w:rPr>
        <w:t>特定</w:t>
      </w:r>
      <w:r w:rsidR="00EA3448" w:rsidRPr="00AE3154">
        <w:rPr>
          <w:rFonts w:ascii="Times New Roman" w:eastAsia="細明體" w:hAnsi="Times New Roman" w:cs="Times New Roman"/>
        </w:rPr>
        <w:t>條款</w:t>
      </w:r>
      <w:r w:rsidR="006376C5" w:rsidRPr="00AE3154">
        <w:rPr>
          <w:rFonts w:ascii="Times New Roman" w:eastAsia="細明體" w:hAnsi="Times New Roman" w:cs="Times New Roman"/>
        </w:rPr>
        <w:t>，</w:t>
      </w:r>
      <w:r w:rsidR="00EA3448" w:rsidRPr="00AE3154">
        <w:rPr>
          <w:rFonts w:ascii="Times New Roman" w:eastAsia="細明體" w:hAnsi="Times New Roman" w:cs="Times New Roman"/>
        </w:rPr>
        <w:t>酌情</w:t>
      </w:r>
      <w:r w:rsidR="006376C5" w:rsidRPr="00AE3154">
        <w:rPr>
          <w:rFonts w:ascii="Times New Roman" w:eastAsia="細明體" w:hAnsi="Times New Roman" w:cs="Times New Roman"/>
        </w:rPr>
        <w:t>地</w:t>
      </w:r>
      <w:r w:rsidR="00EA3448" w:rsidRPr="00AE3154">
        <w:rPr>
          <w:rFonts w:ascii="Times New Roman" w:eastAsia="細明體" w:hAnsi="Times New Roman" w:cs="Times New Roman"/>
        </w:rPr>
        <w:t>提供</w:t>
      </w:r>
      <w:r w:rsidR="006376C5" w:rsidRPr="00AE3154">
        <w:rPr>
          <w:rFonts w:ascii="Times New Roman" w:eastAsia="細明體" w:hAnsi="Times New Roman" w:cs="Times New Roman"/>
        </w:rPr>
        <w:t>有關</w:t>
      </w:r>
      <w:r w:rsidR="00EA3448" w:rsidRPr="00AE3154">
        <w:rPr>
          <w:rFonts w:ascii="Times New Roman" w:eastAsia="細明體" w:hAnsi="Times New Roman" w:cs="Times New Roman"/>
        </w:rPr>
        <w:t>服務</w:t>
      </w:r>
      <w:r w:rsidR="006376C5" w:rsidRPr="00AE3154">
        <w:rPr>
          <w:rFonts w:ascii="Times New Roman" w:eastAsia="細明體" w:hAnsi="Times New Roman" w:cs="Times New Roman"/>
        </w:rPr>
        <w:t>。本公司可不經通知，即隨時撤回或修改</w:t>
      </w:r>
      <w:r w:rsidR="00C16B6E" w:rsidRPr="00AE3154">
        <w:rPr>
          <w:rFonts w:ascii="Times New Roman" w:eastAsia="細明體" w:hAnsi="Times New Roman" w:cs="Times New Roman"/>
        </w:rPr>
        <w:t>各項服務</w:t>
      </w:r>
      <w:r w:rsidR="006376C5" w:rsidRPr="00AE3154">
        <w:rPr>
          <w:rFonts w:ascii="Times New Roman" w:eastAsia="細明體" w:hAnsi="Times New Roman" w:cs="Times New Roman"/>
        </w:rPr>
        <w:t>。</w:t>
      </w:r>
    </w:p>
    <w:p w14:paraId="264C701C" w14:textId="77777777" w:rsidR="005859FD" w:rsidRPr="00AE3154" w:rsidRDefault="006E28FE"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AE3154">
        <w:rPr>
          <w:rFonts w:ascii="Times New Roman" w:eastAsia="細明體" w:hAnsi="Times New Roman" w:cs="Times New Roman"/>
        </w:rPr>
        <w:t>對於任何人士使用特定</w:t>
      </w:r>
      <w:r w:rsidR="009C2290" w:rsidRPr="00AE3154">
        <w:rPr>
          <w:rFonts w:ascii="Times New Roman" w:eastAsia="細明體" w:hAnsi="Times New Roman" w:cs="Times New Roman"/>
        </w:rPr>
        <w:t>各項</w:t>
      </w:r>
      <w:r w:rsidRPr="00AE3154">
        <w:rPr>
          <w:rFonts w:ascii="Times New Roman" w:eastAsia="細明體" w:hAnsi="Times New Roman" w:cs="Times New Roman"/>
        </w:rPr>
        <w:t>服務之資格，由本公司最終決定。</w:t>
      </w:r>
    </w:p>
    <w:p w14:paraId="5D75A947" w14:textId="77777777" w:rsidR="002A7CAC" w:rsidRPr="00AE3154" w:rsidRDefault="002A7CAC" w:rsidP="00FC0543">
      <w:pPr>
        <w:pStyle w:val="ListParagraph"/>
        <w:tabs>
          <w:tab w:val="left" w:pos="709"/>
        </w:tabs>
        <w:spacing w:after="0" w:line="240" w:lineRule="auto"/>
        <w:ind w:left="709"/>
        <w:jc w:val="both"/>
        <w:rPr>
          <w:rStyle w:val="heading2"/>
          <w:rFonts w:ascii="Times New Roman" w:eastAsia="細明體" w:hAnsi="Times New Roman" w:cs="Times New Roman"/>
          <w:caps/>
          <w:sz w:val="24"/>
          <w:szCs w:val="24"/>
          <w:lang w:eastAsia="zh-TW"/>
        </w:rPr>
      </w:pPr>
    </w:p>
    <w:p w14:paraId="05EBF119" w14:textId="53285827" w:rsidR="003407CA" w:rsidRPr="00AE3154" w:rsidRDefault="00A65E6F"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b/>
          <w:bCs/>
          <w:caps/>
          <w:sz w:val="24"/>
          <w:szCs w:val="24"/>
          <w:lang w:eastAsia="zh-TW"/>
        </w:rPr>
      </w:pPr>
      <w:r w:rsidRPr="00AE3154">
        <w:rPr>
          <w:rStyle w:val="heading2"/>
          <w:rFonts w:ascii="Times New Roman" w:eastAsia="細明體" w:hAnsi="Times New Roman" w:cs="Times New Roman"/>
          <w:b/>
          <w:bCs/>
          <w:caps/>
          <w:sz w:val="24"/>
          <w:szCs w:val="24"/>
          <w:lang w:eastAsia="zh-TW"/>
        </w:rPr>
        <w:t>身份認證</w:t>
      </w:r>
      <w:r w:rsidR="006E28FE" w:rsidRPr="00AE3154">
        <w:rPr>
          <w:rStyle w:val="heading2"/>
          <w:rFonts w:ascii="Times New Roman" w:eastAsia="細明體" w:hAnsi="Times New Roman" w:cs="Times New Roman"/>
          <w:b/>
          <w:bCs/>
          <w:caps/>
          <w:sz w:val="24"/>
          <w:szCs w:val="24"/>
          <w:lang w:eastAsia="zh-TW"/>
        </w:rPr>
        <w:t>及</w:t>
      </w:r>
      <w:r w:rsidR="00D21A79" w:rsidRPr="00AE3154">
        <w:rPr>
          <w:rStyle w:val="heading2"/>
          <w:rFonts w:ascii="Times New Roman" w:eastAsia="細明體" w:hAnsi="Times New Roman" w:cs="Times New Roman"/>
          <w:b/>
          <w:bCs/>
          <w:caps/>
          <w:sz w:val="24"/>
          <w:szCs w:val="24"/>
          <w:lang w:val="en-US" w:eastAsia="zh-TW"/>
        </w:rPr>
        <w:t>ESTP</w:t>
      </w:r>
      <w:r w:rsidR="006E28FE" w:rsidRPr="00AE3154">
        <w:rPr>
          <w:rStyle w:val="heading2"/>
          <w:rFonts w:ascii="Times New Roman" w:eastAsia="細明體" w:hAnsi="Times New Roman" w:cs="Times New Roman"/>
          <w:b/>
          <w:bCs/>
          <w:caps/>
          <w:sz w:val="24"/>
          <w:szCs w:val="24"/>
          <w:lang w:eastAsia="zh-TW"/>
        </w:rPr>
        <w:t>之使用</w:t>
      </w:r>
    </w:p>
    <w:p w14:paraId="478CF990" w14:textId="4DCAAE5A" w:rsidR="002D0747" w:rsidRPr="00AE3154" w:rsidRDefault="00BA361E"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AE3154">
        <w:rPr>
          <w:rFonts w:ascii="Times New Roman" w:eastAsia="細明體" w:hAnsi="Times New Roman" w:cs="Times New Roman"/>
        </w:rPr>
        <w:t>用戶的身份</w:t>
      </w:r>
      <w:r w:rsidR="00136E31" w:rsidRPr="00AE3154">
        <w:rPr>
          <w:rFonts w:ascii="Times New Roman" w:eastAsia="細明體" w:hAnsi="Times New Roman" w:cs="Times New Roman"/>
        </w:rPr>
        <w:t>可以</w:t>
      </w:r>
      <w:r w:rsidRPr="00AE3154">
        <w:rPr>
          <w:rFonts w:ascii="Times New Roman" w:eastAsia="細明體" w:hAnsi="Times New Roman" w:cs="Times New Roman"/>
        </w:rPr>
        <w:t>藉著</w:t>
      </w:r>
      <w:r w:rsidR="00136E31" w:rsidRPr="00AE3154">
        <w:rPr>
          <w:rFonts w:ascii="Times New Roman" w:eastAsia="細明體" w:hAnsi="Times New Roman" w:cs="Times New Roman"/>
        </w:rPr>
        <w:t>通過</w:t>
      </w:r>
      <w:r w:rsidR="00912C4E" w:rsidRPr="00AE3154">
        <w:rPr>
          <w:rFonts w:ascii="Times New Roman" w:eastAsia="細明體" w:hAnsi="Times New Roman" w:cs="Times New Roman"/>
        </w:rPr>
        <w:t>EIA</w:t>
      </w:r>
      <w:r w:rsidR="00F52F58" w:rsidRPr="00AE3154">
        <w:rPr>
          <w:rFonts w:ascii="Times New Roman" w:eastAsia="細明體" w:hAnsi="Times New Roman" w:cs="Times New Roman"/>
        </w:rPr>
        <w:t>及</w:t>
      </w:r>
      <w:r w:rsidR="00F52F58" w:rsidRPr="00AE3154">
        <w:rPr>
          <w:rFonts w:ascii="Times New Roman" w:eastAsia="細明體" w:hAnsi="Times New Roman" w:cs="Times New Roman"/>
        </w:rPr>
        <w:t>/</w:t>
      </w:r>
      <w:r w:rsidR="00F52F58" w:rsidRPr="00AE3154">
        <w:rPr>
          <w:rFonts w:ascii="Times New Roman" w:eastAsia="細明體" w:hAnsi="Times New Roman" w:cs="Times New Roman"/>
        </w:rPr>
        <w:t>或</w:t>
      </w:r>
      <w:r w:rsidR="00136E31" w:rsidRPr="00AE3154">
        <w:rPr>
          <w:rFonts w:ascii="Times New Roman" w:eastAsia="細明體" w:hAnsi="Times New Roman" w:cs="Times New Roman"/>
        </w:rPr>
        <w:t>使用</w:t>
      </w:r>
      <w:r w:rsidR="00D21A79" w:rsidRPr="00AE3154">
        <w:rPr>
          <w:rFonts w:ascii="Times New Roman" w:eastAsia="細明體" w:hAnsi="Times New Roman" w:cs="Times New Roman"/>
        </w:rPr>
        <w:t>ESTP</w:t>
      </w:r>
      <w:r w:rsidR="00136E31" w:rsidRPr="00AE3154">
        <w:rPr>
          <w:rFonts w:ascii="Times New Roman" w:eastAsia="細明體" w:hAnsi="Times New Roman" w:cs="Times New Roman"/>
        </w:rPr>
        <w:t>來</w:t>
      </w:r>
      <w:r w:rsidRPr="00AE3154">
        <w:rPr>
          <w:rFonts w:ascii="Times New Roman" w:eastAsia="細明體" w:hAnsi="Times New Roman" w:cs="Times New Roman"/>
        </w:rPr>
        <w:t>加以認證，惟本公司始終具有上文第</w:t>
      </w:r>
      <w:r w:rsidRPr="00AE3154">
        <w:rPr>
          <w:rFonts w:ascii="Times New Roman" w:eastAsia="細明體" w:hAnsi="Times New Roman" w:cs="Times New Roman"/>
        </w:rPr>
        <w:t>3</w:t>
      </w:r>
      <w:r w:rsidR="00A36194" w:rsidRPr="00AE3154">
        <w:rPr>
          <w:rFonts w:ascii="Times New Roman" w:eastAsia="細明體" w:hAnsi="Times New Roman" w:cs="Times New Roman"/>
        </w:rPr>
        <w:t>(b)</w:t>
      </w:r>
      <w:r w:rsidRPr="00AE3154">
        <w:rPr>
          <w:rFonts w:ascii="Times New Roman" w:eastAsia="細明體" w:hAnsi="Times New Roman" w:cs="Times New Roman"/>
        </w:rPr>
        <w:t>條所述的權利</w:t>
      </w:r>
      <w:r w:rsidR="00136E31" w:rsidRPr="00AE3154">
        <w:rPr>
          <w:rFonts w:ascii="Times New Roman" w:eastAsia="細明體" w:hAnsi="Times New Roman" w:cs="Times New Roman"/>
        </w:rPr>
        <w:t>。</w:t>
      </w:r>
    </w:p>
    <w:p w14:paraId="064EECF9" w14:textId="738F98E5" w:rsidR="002D0747" w:rsidRPr="007D4D2A" w:rsidRDefault="00925CB8"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用戶應遵守由本公司或其承包商不時</w:t>
      </w:r>
      <w:r w:rsidR="00912C4E" w:rsidRPr="007D4D2A">
        <w:rPr>
          <w:rFonts w:ascii="Times New Roman" w:eastAsia="細明體" w:hAnsi="Times New Roman" w:cs="Times New Roman"/>
        </w:rPr>
        <w:t>行使其獨有及絕對</w:t>
      </w:r>
      <w:r w:rsidRPr="007D4D2A">
        <w:rPr>
          <w:rFonts w:ascii="Times New Roman" w:eastAsia="細明體" w:hAnsi="Times New Roman" w:cs="Times New Roman"/>
        </w:rPr>
        <w:t>酌情</w:t>
      </w:r>
      <w:r w:rsidR="00912C4E" w:rsidRPr="007D4D2A">
        <w:rPr>
          <w:rFonts w:ascii="Times New Roman" w:eastAsia="細明體" w:hAnsi="Times New Roman" w:cs="Times New Roman"/>
        </w:rPr>
        <w:t>權</w:t>
      </w:r>
      <w:r w:rsidRPr="007D4D2A">
        <w:rPr>
          <w:rFonts w:ascii="Times New Roman" w:eastAsia="細明體" w:hAnsi="Times New Roman" w:cs="Times New Roman"/>
        </w:rPr>
        <w:t>決定的與</w:t>
      </w:r>
      <w:r w:rsidR="00912C4E" w:rsidRPr="007D4D2A">
        <w:rPr>
          <w:rFonts w:ascii="Times New Roman" w:eastAsia="細明體" w:hAnsi="Times New Roman" w:cs="Times New Roman"/>
        </w:rPr>
        <w:t>EIA</w:t>
      </w:r>
      <w:r w:rsidR="00F52F58" w:rsidRPr="007D4D2A">
        <w:rPr>
          <w:rFonts w:ascii="Times New Roman" w:eastAsia="細明體" w:hAnsi="Times New Roman" w:cs="Times New Roman"/>
        </w:rPr>
        <w:t>及</w:t>
      </w:r>
      <w:r w:rsidR="00F52F58" w:rsidRPr="007D4D2A">
        <w:rPr>
          <w:rFonts w:ascii="Times New Roman" w:eastAsia="細明體" w:hAnsi="Times New Roman" w:cs="Times New Roman"/>
        </w:rPr>
        <w:t>/</w:t>
      </w:r>
      <w:r w:rsidR="00F52F58" w:rsidRPr="007D4D2A">
        <w:rPr>
          <w:rFonts w:ascii="Times New Roman" w:eastAsia="細明體" w:hAnsi="Times New Roman" w:cs="Times New Roman"/>
        </w:rPr>
        <w:t>或</w:t>
      </w:r>
      <w:r w:rsidR="00D21A79" w:rsidRPr="007D4D2A">
        <w:rPr>
          <w:rFonts w:ascii="Times New Roman" w:eastAsia="細明體" w:hAnsi="Times New Roman" w:cs="Times New Roman"/>
        </w:rPr>
        <w:t>ESTP</w:t>
      </w:r>
      <w:r w:rsidRPr="007D4D2A">
        <w:rPr>
          <w:rFonts w:ascii="Times New Roman" w:eastAsia="細明體" w:hAnsi="Times New Roman" w:cs="Times New Roman"/>
        </w:rPr>
        <w:t>有關之所有要求、說明和規範（包括但不只限於登記和啓動程序）。</w:t>
      </w:r>
    </w:p>
    <w:p w14:paraId="1CE5AFE7" w14:textId="66E9801A" w:rsidR="002D0747" w:rsidRPr="007D4D2A" w:rsidRDefault="00925CB8"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用戶同意並承認，</w:t>
      </w:r>
      <w:r w:rsidR="00FC21A3" w:rsidRPr="007D4D2A">
        <w:rPr>
          <w:rFonts w:ascii="Times New Roman" w:eastAsia="細明體" w:hAnsi="Times New Roman" w:cs="Times New Roman"/>
        </w:rPr>
        <w:t>用戶的</w:t>
      </w:r>
      <w:r w:rsidR="00A65E6F" w:rsidRPr="007D4D2A">
        <w:rPr>
          <w:rFonts w:ascii="Times New Roman" w:eastAsia="細明體" w:hAnsi="Times New Roman" w:cs="Times New Roman"/>
          <w:color w:val="2B2B2B"/>
        </w:rPr>
        <w:t>生物特徵數據</w:t>
      </w:r>
      <w:r w:rsidR="00FC21A3" w:rsidRPr="007D4D2A">
        <w:rPr>
          <w:rFonts w:ascii="Times New Roman" w:eastAsia="細明體" w:hAnsi="Times New Roman" w:cs="Times New Roman"/>
          <w:color w:val="2B2B2B"/>
        </w:rPr>
        <w:t>應通過</w:t>
      </w:r>
      <w:r w:rsidR="00912C4E" w:rsidRPr="007D4D2A">
        <w:rPr>
          <w:rFonts w:ascii="Times New Roman" w:eastAsia="細明體" w:hAnsi="Times New Roman" w:cs="Times New Roman"/>
          <w:color w:val="2B2B2B"/>
        </w:rPr>
        <w:t>EIA</w:t>
      </w:r>
      <w:r w:rsidR="00F52F58" w:rsidRPr="007D4D2A">
        <w:rPr>
          <w:rFonts w:ascii="Times New Roman" w:eastAsia="細明體" w:hAnsi="Times New Roman" w:cs="Times New Roman"/>
          <w:color w:val="2B2B2B"/>
        </w:rPr>
        <w:t>及</w:t>
      </w:r>
      <w:r w:rsidR="00F52F58" w:rsidRPr="007D4D2A">
        <w:rPr>
          <w:rFonts w:ascii="Times New Roman" w:eastAsia="細明體" w:hAnsi="Times New Roman" w:cs="Times New Roman"/>
          <w:color w:val="2B2B2B"/>
        </w:rPr>
        <w:t>/</w:t>
      </w:r>
      <w:r w:rsidR="00F52F58" w:rsidRPr="007D4D2A">
        <w:rPr>
          <w:rFonts w:ascii="Times New Roman" w:eastAsia="細明體" w:hAnsi="Times New Roman" w:cs="Times New Roman"/>
          <w:color w:val="2B2B2B"/>
        </w:rPr>
        <w:t>或</w:t>
      </w:r>
      <w:r w:rsidR="00E24112" w:rsidRPr="007D4D2A">
        <w:rPr>
          <w:rFonts w:ascii="Times New Roman" w:eastAsia="細明體" w:hAnsi="Times New Roman" w:cs="Times New Roman"/>
        </w:rPr>
        <w:t>ESTP</w:t>
      </w:r>
      <w:r w:rsidR="00FC21A3" w:rsidRPr="007D4D2A">
        <w:rPr>
          <w:rFonts w:ascii="Times New Roman" w:eastAsia="細明體" w:hAnsi="Times New Roman" w:cs="Times New Roman"/>
          <w:color w:val="2B2B2B"/>
        </w:rPr>
        <w:t>之使用而取得。用戶應只提供自己的生物特徵數據，而不應提供任何其他人士之</w:t>
      </w:r>
      <w:r w:rsidR="00A65E6F" w:rsidRPr="007D4D2A">
        <w:rPr>
          <w:rFonts w:ascii="Times New Roman" w:eastAsia="細明體" w:hAnsi="Times New Roman" w:cs="Times New Roman"/>
          <w:color w:val="2B2B2B"/>
        </w:rPr>
        <w:t>生物特徵數據</w:t>
      </w:r>
      <w:r w:rsidR="00FC21A3" w:rsidRPr="007D4D2A">
        <w:rPr>
          <w:rFonts w:ascii="Times New Roman" w:eastAsia="細明體" w:hAnsi="Times New Roman" w:cs="Times New Roman"/>
          <w:color w:val="2B2B2B"/>
        </w:rPr>
        <w:t>。</w:t>
      </w:r>
    </w:p>
    <w:p w14:paraId="3299E12C" w14:textId="77777777" w:rsidR="00861E98" w:rsidRPr="007D4D2A" w:rsidRDefault="00FF24C7"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用戶不得向任何其他人士揭示、披露</w:t>
      </w:r>
      <w:r w:rsidR="00F52F58" w:rsidRPr="007D4D2A">
        <w:rPr>
          <w:rFonts w:ascii="Times New Roman" w:eastAsia="細明體" w:hAnsi="Times New Roman" w:cs="Times New Roman"/>
        </w:rPr>
        <w:t>及</w:t>
      </w:r>
      <w:r w:rsidR="00F52F58" w:rsidRPr="007D4D2A">
        <w:rPr>
          <w:rFonts w:ascii="Times New Roman" w:eastAsia="細明體" w:hAnsi="Times New Roman" w:cs="Times New Roman"/>
        </w:rPr>
        <w:t>/</w:t>
      </w:r>
      <w:r w:rsidR="00F52F58" w:rsidRPr="007D4D2A">
        <w:rPr>
          <w:rFonts w:ascii="Times New Roman" w:eastAsia="細明體" w:hAnsi="Times New Roman" w:cs="Times New Roman"/>
        </w:rPr>
        <w:t>或</w:t>
      </w:r>
      <w:r w:rsidRPr="007D4D2A">
        <w:rPr>
          <w:rFonts w:ascii="Times New Roman" w:eastAsia="細明體" w:hAnsi="Times New Roman" w:cs="Times New Roman"/>
        </w:rPr>
        <w:t>分享自己的生物特徵數據，以欺騙本公司。不論在任何時候，用戶都不得允許、容許自己的生物特徵數據被任何其他人士用於使用本公司的</w:t>
      </w:r>
      <w:r w:rsidRPr="007D4D2A">
        <w:rPr>
          <w:rFonts w:ascii="Times New Roman" w:eastAsia="細明體" w:hAnsi="Times New Roman" w:cs="Times New Roman"/>
        </w:rPr>
        <w:lastRenderedPageBreak/>
        <w:t>各項服務，否則，用戶應獨自負責由此引起和與此相關的所有損失和後果。</w:t>
      </w:r>
      <w:r w:rsidR="00B1413A" w:rsidRPr="007D4D2A">
        <w:rPr>
          <w:rFonts w:ascii="Times New Roman" w:eastAsia="細明體" w:hAnsi="Times New Roman" w:cs="Times New Roman"/>
        </w:rPr>
        <w:t>若用戶知道或有理由懷疑有人盜用其生物特徵數據，用戶應立即通知本公司。</w:t>
      </w:r>
    </w:p>
    <w:p w14:paraId="54602DEC" w14:textId="3FC91B9A" w:rsidR="00861E98" w:rsidRPr="007D4D2A" w:rsidRDefault="00912C4E"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EIA</w:t>
      </w:r>
      <w:r w:rsidR="009A4F76" w:rsidRPr="007D4D2A">
        <w:rPr>
          <w:rFonts w:ascii="Times New Roman" w:eastAsia="細明體" w:hAnsi="Times New Roman" w:cs="Times New Roman"/>
        </w:rPr>
        <w:t>及</w:t>
      </w:r>
      <w:r w:rsidR="00D21A79" w:rsidRPr="007D4D2A">
        <w:rPr>
          <w:rFonts w:ascii="Times New Roman" w:eastAsia="細明體" w:hAnsi="Times New Roman" w:cs="Times New Roman"/>
        </w:rPr>
        <w:t>ESTP</w:t>
      </w:r>
      <w:r w:rsidR="009A4F76" w:rsidRPr="007D4D2A">
        <w:rPr>
          <w:rFonts w:ascii="Times New Roman" w:eastAsia="細明體" w:hAnsi="Times New Roman" w:cs="Times New Roman"/>
        </w:rPr>
        <w:t>乃在</w:t>
      </w:r>
      <w:r w:rsidR="00A31410" w:rsidRPr="007D4D2A">
        <w:rPr>
          <w:rFonts w:ascii="Times New Roman" w:eastAsia="細明體" w:hAnsi="Times New Roman" w:cs="Times New Roman"/>
        </w:rPr>
        <w:t>「</w:t>
      </w:r>
      <w:r w:rsidR="009A4F76" w:rsidRPr="007D4D2A">
        <w:rPr>
          <w:rFonts w:ascii="Times New Roman" w:eastAsia="細明體" w:hAnsi="Times New Roman" w:cs="Times New Roman"/>
        </w:rPr>
        <w:t>可以提供時</w:t>
      </w:r>
      <w:r w:rsidR="00A31410" w:rsidRPr="007D4D2A">
        <w:rPr>
          <w:rFonts w:ascii="Times New Roman" w:eastAsia="細明體" w:hAnsi="Times New Roman" w:cs="Times New Roman"/>
        </w:rPr>
        <w:t>」</w:t>
      </w:r>
      <w:r w:rsidR="009A4F76" w:rsidRPr="007D4D2A">
        <w:rPr>
          <w:rFonts w:ascii="Times New Roman" w:eastAsia="細明體" w:hAnsi="Times New Roman" w:cs="Times New Roman"/>
        </w:rPr>
        <w:t>，</w:t>
      </w:r>
      <w:r w:rsidR="00A31410" w:rsidRPr="007D4D2A">
        <w:rPr>
          <w:rFonts w:ascii="Times New Roman" w:eastAsia="細明體" w:hAnsi="Times New Roman" w:cs="Times New Roman"/>
        </w:rPr>
        <w:t>「</w:t>
      </w:r>
      <w:r w:rsidR="009A4F76" w:rsidRPr="007D4D2A">
        <w:rPr>
          <w:rFonts w:ascii="Times New Roman" w:eastAsia="細明體" w:hAnsi="Times New Roman" w:cs="Times New Roman"/>
        </w:rPr>
        <w:t>按其當時狀態</w:t>
      </w:r>
      <w:r w:rsidR="00A31410" w:rsidRPr="007D4D2A">
        <w:rPr>
          <w:rFonts w:ascii="Times New Roman" w:eastAsia="細明體" w:hAnsi="Times New Roman" w:cs="Times New Roman"/>
        </w:rPr>
        <w:t>」</w:t>
      </w:r>
      <w:r w:rsidR="009A4F76" w:rsidRPr="007D4D2A">
        <w:rPr>
          <w:rFonts w:ascii="Times New Roman" w:eastAsia="細明體" w:hAnsi="Times New Roman" w:cs="Times New Roman"/>
        </w:rPr>
        <w:t>提供的。本公司並不保證</w:t>
      </w:r>
      <w:r w:rsidR="00717EB8" w:rsidRPr="007D4D2A">
        <w:rPr>
          <w:rFonts w:ascii="Times New Roman" w:eastAsia="細明體" w:hAnsi="Times New Roman" w:cs="Times New Roman"/>
        </w:rPr>
        <w:t>EIA</w:t>
      </w:r>
      <w:r w:rsidR="00F52F58" w:rsidRPr="007D4D2A">
        <w:rPr>
          <w:rFonts w:ascii="Times New Roman" w:eastAsia="細明體" w:hAnsi="Times New Roman" w:cs="Times New Roman"/>
        </w:rPr>
        <w:t>及</w:t>
      </w:r>
      <w:r w:rsidR="00F52F58" w:rsidRPr="007D4D2A">
        <w:rPr>
          <w:rFonts w:ascii="Times New Roman" w:eastAsia="細明體" w:hAnsi="Times New Roman" w:cs="Times New Roman"/>
        </w:rPr>
        <w:t>/</w:t>
      </w:r>
      <w:r w:rsidR="00F52F58" w:rsidRPr="007D4D2A">
        <w:rPr>
          <w:rFonts w:ascii="Times New Roman" w:eastAsia="細明體" w:hAnsi="Times New Roman" w:cs="Times New Roman"/>
        </w:rPr>
        <w:t>或</w:t>
      </w:r>
      <w:r w:rsidR="00D21A79" w:rsidRPr="007D4D2A">
        <w:rPr>
          <w:rFonts w:ascii="Times New Roman" w:eastAsia="細明體" w:hAnsi="Times New Roman" w:cs="Times New Roman"/>
        </w:rPr>
        <w:t>ESTP</w:t>
      </w:r>
      <w:r w:rsidR="009A4F76" w:rsidRPr="007D4D2A">
        <w:rPr>
          <w:rFonts w:ascii="Times New Roman" w:eastAsia="細明體" w:hAnsi="Times New Roman" w:cs="Times New Roman"/>
        </w:rPr>
        <w:t>不論在任何時候都可供使用或者不存在錯誤、被暫停、中斷或發生故障之情況。</w:t>
      </w:r>
      <w:r w:rsidR="008F4CE1" w:rsidRPr="007D4D2A">
        <w:rPr>
          <w:rFonts w:ascii="Times New Roman" w:eastAsia="細明體" w:hAnsi="Times New Roman" w:cs="Times New Roman"/>
        </w:rPr>
        <w:t>若因用戶無法使用</w:t>
      </w:r>
      <w:r w:rsidR="009372F2" w:rsidRPr="007D4D2A">
        <w:rPr>
          <w:rFonts w:ascii="Times New Roman" w:eastAsia="細明體" w:hAnsi="Times New Roman" w:cs="Times New Roman"/>
        </w:rPr>
        <w:t>EIA</w:t>
      </w:r>
      <w:r w:rsidR="008F4CE1" w:rsidRPr="007D4D2A">
        <w:rPr>
          <w:rFonts w:ascii="Times New Roman" w:eastAsia="細明體" w:hAnsi="Times New Roman" w:cs="Times New Roman"/>
        </w:rPr>
        <w:t>和</w:t>
      </w:r>
      <w:r w:rsidR="00D21A79" w:rsidRPr="007D4D2A">
        <w:rPr>
          <w:rFonts w:ascii="Times New Roman" w:eastAsia="細明體" w:hAnsi="Times New Roman" w:cs="Times New Roman"/>
        </w:rPr>
        <w:t>E</w:t>
      </w:r>
      <w:r w:rsidR="00167B36" w:rsidRPr="007D4D2A">
        <w:rPr>
          <w:rFonts w:ascii="Times New Roman" w:eastAsia="細明體" w:hAnsi="Times New Roman" w:cs="Times New Roman"/>
        </w:rPr>
        <w:t>S</w:t>
      </w:r>
      <w:r w:rsidR="00D21A79" w:rsidRPr="007D4D2A">
        <w:rPr>
          <w:rFonts w:ascii="Times New Roman" w:eastAsia="細明體" w:hAnsi="Times New Roman" w:cs="Times New Roman"/>
        </w:rPr>
        <w:t>TP</w:t>
      </w:r>
      <w:r w:rsidR="008F4CE1" w:rsidRPr="007D4D2A">
        <w:rPr>
          <w:rFonts w:ascii="Times New Roman" w:eastAsia="細明體" w:hAnsi="Times New Roman" w:cs="Times New Roman"/>
        </w:rPr>
        <w:t>，以致引起或蒙受各種損失和損害，本公司對此一概無須負責。本公司並不就</w:t>
      </w:r>
      <w:r w:rsidR="009372F2" w:rsidRPr="007D4D2A">
        <w:rPr>
          <w:rFonts w:ascii="Times New Roman" w:eastAsia="細明體" w:hAnsi="Times New Roman" w:cs="Times New Roman"/>
        </w:rPr>
        <w:t>EIA</w:t>
      </w:r>
      <w:r w:rsidR="008F4CE1" w:rsidRPr="007D4D2A">
        <w:rPr>
          <w:rFonts w:ascii="Times New Roman" w:eastAsia="細明體" w:hAnsi="Times New Roman" w:cs="Times New Roman"/>
        </w:rPr>
        <w:t>及</w:t>
      </w:r>
      <w:r w:rsidR="00D21A79" w:rsidRPr="007D4D2A">
        <w:rPr>
          <w:rFonts w:ascii="Times New Roman" w:eastAsia="細明體" w:hAnsi="Times New Roman" w:cs="Times New Roman"/>
        </w:rPr>
        <w:t>ESTP</w:t>
      </w:r>
      <w:r w:rsidR="008F4CE1" w:rsidRPr="007D4D2A">
        <w:rPr>
          <w:rFonts w:ascii="Times New Roman" w:eastAsia="細明體" w:hAnsi="Times New Roman" w:cs="Times New Roman"/>
        </w:rPr>
        <w:t>作出任何暗示、明示和法定的保證，包括但不只限關於無侵犯第三方權利、擁有權、適銷性、良好質量、安全性或適合特定目的之保證。</w:t>
      </w:r>
    </w:p>
    <w:p w14:paraId="08CEA7E1" w14:textId="2134C27B" w:rsidR="009C3D3C" w:rsidRPr="007D4D2A" w:rsidRDefault="0066208F"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本公司有權不時</w:t>
      </w:r>
      <w:r w:rsidR="001D2186" w:rsidRPr="007D4D2A">
        <w:rPr>
          <w:rFonts w:ascii="Times New Roman" w:eastAsia="細明體" w:hAnsi="Times New Roman" w:cs="Times New Roman"/>
        </w:rPr>
        <w:t>、隨時地</w:t>
      </w:r>
      <w:r w:rsidR="001913E8" w:rsidRPr="007D4D2A">
        <w:rPr>
          <w:rFonts w:ascii="Times New Roman" w:eastAsia="細明體" w:hAnsi="Times New Roman" w:cs="Times New Roman"/>
        </w:rPr>
        <w:t>行使其獨有及絕對</w:t>
      </w:r>
      <w:r w:rsidRPr="007D4D2A">
        <w:rPr>
          <w:rFonts w:ascii="Times New Roman" w:eastAsia="細明體" w:hAnsi="Times New Roman" w:cs="Times New Roman"/>
        </w:rPr>
        <w:t>酌情</w:t>
      </w:r>
      <w:r w:rsidR="001913E8" w:rsidRPr="007D4D2A">
        <w:rPr>
          <w:rFonts w:ascii="Times New Roman" w:eastAsia="細明體" w:hAnsi="Times New Roman" w:cs="Times New Roman"/>
        </w:rPr>
        <w:t>權</w:t>
      </w:r>
      <w:r w:rsidRPr="007D4D2A">
        <w:rPr>
          <w:rFonts w:ascii="Times New Roman" w:eastAsia="細明體" w:hAnsi="Times New Roman" w:cs="Times New Roman"/>
        </w:rPr>
        <w:t>決定取消</w:t>
      </w:r>
      <w:r w:rsidR="00717EB8" w:rsidRPr="007D4D2A">
        <w:rPr>
          <w:rFonts w:ascii="Times New Roman" w:eastAsia="細明體" w:hAnsi="Times New Roman" w:cs="Times New Roman"/>
        </w:rPr>
        <w:t>EIA</w:t>
      </w:r>
      <w:r w:rsidR="00F52F58" w:rsidRPr="007D4D2A">
        <w:rPr>
          <w:rFonts w:ascii="Times New Roman" w:eastAsia="細明體" w:hAnsi="Times New Roman" w:cs="Times New Roman"/>
        </w:rPr>
        <w:t>及</w:t>
      </w:r>
      <w:r w:rsidR="00F52F58" w:rsidRPr="007D4D2A">
        <w:rPr>
          <w:rFonts w:ascii="Times New Roman" w:eastAsia="細明體" w:hAnsi="Times New Roman" w:cs="Times New Roman"/>
        </w:rPr>
        <w:t>/</w:t>
      </w:r>
      <w:r w:rsidR="00F52F58" w:rsidRPr="007D4D2A">
        <w:rPr>
          <w:rFonts w:ascii="Times New Roman" w:eastAsia="細明體" w:hAnsi="Times New Roman" w:cs="Times New Roman"/>
        </w:rPr>
        <w:t>或</w:t>
      </w:r>
      <w:r w:rsidR="00D21A79" w:rsidRPr="007D4D2A">
        <w:rPr>
          <w:rFonts w:ascii="Times New Roman" w:eastAsia="細明體" w:hAnsi="Times New Roman" w:cs="Times New Roman"/>
        </w:rPr>
        <w:t>ESTP</w:t>
      </w:r>
      <w:r w:rsidRPr="007D4D2A">
        <w:rPr>
          <w:rFonts w:ascii="Times New Roman" w:eastAsia="細明體" w:hAnsi="Times New Roman" w:cs="Times New Roman"/>
        </w:rPr>
        <w:t>或其任何部分的使用</w:t>
      </w:r>
      <w:r w:rsidR="001D2186" w:rsidRPr="007D4D2A">
        <w:rPr>
          <w:rFonts w:ascii="Times New Roman" w:eastAsia="細明體" w:hAnsi="Times New Roman" w:cs="Times New Roman"/>
        </w:rPr>
        <w:t>，</w:t>
      </w:r>
      <w:r w:rsidRPr="007D4D2A">
        <w:rPr>
          <w:rFonts w:ascii="Times New Roman" w:eastAsia="細明體" w:hAnsi="Times New Roman" w:cs="Times New Roman"/>
        </w:rPr>
        <w:t>或要求</w:t>
      </w:r>
      <w:r w:rsidR="001D2186" w:rsidRPr="007D4D2A">
        <w:rPr>
          <w:rFonts w:ascii="Times New Roman" w:eastAsia="細明體" w:hAnsi="Times New Roman" w:cs="Times New Roman"/>
        </w:rPr>
        <w:t>對其作出</w:t>
      </w:r>
      <w:r w:rsidRPr="007D4D2A">
        <w:rPr>
          <w:rFonts w:ascii="Times New Roman" w:eastAsia="細明體" w:hAnsi="Times New Roman" w:cs="Times New Roman"/>
        </w:rPr>
        <w:t>更換或修改</w:t>
      </w:r>
      <w:r w:rsidR="001D2186" w:rsidRPr="007D4D2A">
        <w:rPr>
          <w:rFonts w:ascii="Times New Roman" w:eastAsia="細明體" w:hAnsi="Times New Roman" w:cs="Times New Roman"/>
        </w:rPr>
        <w:t>，並不需先行通告，也不需就此提出任何理由</w:t>
      </w:r>
      <w:r w:rsidRPr="007D4D2A">
        <w:rPr>
          <w:rFonts w:ascii="Times New Roman" w:eastAsia="細明體" w:hAnsi="Times New Roman" w:cs="Times New Roman"/>
        </w:rPr>
        <w:t>。</w:t>
      </w:r>
      <w:r w:rsidR="00A910F4" w:rsidRPr="007D4D2A">
        <w:rPr>
          <w:rFonts w:ascii="Times New Roman" w:eastAsia="細明體" w:hAnsi="Times New Roman" w:cs="Times New Roman"/>
        </w:rPr>
        <w:t>即使此舉引起任何損失或損害，本公司也不必對用戶承擔任何責任。</w:t>
      </w:r>
    </w:p>
    <w:p w14:paraId="7B0B20DA" w14:textId="6EC71918" w:rsidR="009B016F" w:rsidRPr="007D4D2A" w:rsidRDefault="00A910F4"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本公司聘請承包商執行</w:t>
      </w:r>
      <w:r w:rsidR="00717EB8" w:rsidRPr="007D4D2A">
        <w:rPr>
          <w:rFonts w:ascii="Times New Roman" w:eastAsia="細明體" w:hAnsi="Times New Roman" w:cs="Times New Roman"/>
        </w:rPr>
        <w:t>EIA</w:t>
      </w:r>
      <w:r w:rsidRPr="007D4D2A">
        <w:rPr>
          <w:rFonts w:ascii="Times New Roman" w:eastAsia="細明體" w:hAnsi="Times New Roman" w:cs="Times New Roman"/>
        </w:rPr>
        <w:t>或協助執行</w:t>
      </w:r>
      <w:r w:rsidR="00717EB8" w:rsidRPr="007D4D2A">
        <w:rPr>
          <w:rFonts w:ascii="Times New Roman" w:eastAsia="細明體" w:hAnsi="Times New Roman" w:cs="Times New Roman"/>
        </w:rPr>
        <w:t>EIA</w:t>
      </w:r>
      <w:r w:rsidRPr="007D4D2A">
        <w:rPr>
          <w:rFonts w:ascii="Times New Roman" w:eastAsia="細明體" w:hAnsi="Times New Roman" w:cs="Times New Roman"/>
        </w:rPr>
        <w:t>功能</w:t>
      </w:r>
      <w:r w:rsidR="00D21A79" w:rsidRPr="007D4D2A">
        <w:rPr>
          <w:rFonts w:ascii="Times New Roman" w:eastAsia="細明體" w:hAnsi="Times New Roman" w:cs="Times New Roman" w:hint="eastAsia"/>
        </w:rPr>
        <w:t>，為此，用戶同意本公司及承包商收集及使用用戶的個人資料及將之在本公司與承包商之間根據</w:t>
      </w:r>
      <w:r w:rsidR="007B2974" w:rsidRPr="007D4D2A">
        <w:rPr>
          <w:rFonts w:ascii="Times New Roman" w:eastAsia="細明體" w:hAnsi="Times New Roman" w:cs="Times New Roman"/>
        </w:rPr>
        <w:t>「關於《個人資料（私隱）條例》（「條例」）政策指引及《個人信貸資料實務守則》致客戶及其他個別人士的通知」</w:t>
      </w:r>
      <w:r w:rsidR="007B2974" w:rsidRPr="007D4D2A">
        <w:rPr>
          <w:rFonts w:ascii="Times New Roman" w:eastAsia="細明體" w:hAnsi="Times New Roman" w:cs="Times New Roman" w:hint="eastAsia"/>
        </w:rPr>
        <w:t>（下稱「</w:t>
      </w:r>
      <w:r w:rsidR="007B2974" w:rsidRPr="007D4D2A">
        <w:rPr>
          <w:rFonts w:ascii="Times New Roman" w:eastAsia="細明體" w:hAnsi="Times New Roman" w:cs="Times New Roman"/>
        </w:rPr>
        <w:t>個人資料收集聲明</w:t>
      </w:r>
      <w:r w:rsidR="007B2974" w:rsidRPr="007D4D2A">
        <w:rPr>
          <w:rFonts w:ascii="Times New Roman" w:eastAsia="細明體" w:hAnsi="Times New Roman" w:cs="Times New Roman" w:hint="eastAsia"/>
        </w:rPr>
        <w:t>」）</w:t>
      </w:r>
      <w:r w:rsidR="00D21A79" w:rsidRPr="007D4D2A">
        <w:rPr>
          <w:rFonts w:ascii="Times New Roman" w:eastAsia="細明體" w:hAnsi="Times New Roman" w:cs="Times New Roman" w:hint="eastAsia"/>
        </w:rPr>
        <w:t>進行</w:t>
      </w:r>
      <w:r w:rsidR="007B46FC" w:rsidRPr="007D4D2A">
        <w:rPr>
          <w:rFonts w:ascii="Times New Roman" w:eastAsia="細明體" w:hAnsi="Times New Roman" w:cs="Times New Roman" w:hint="eastAsia"/>
        </w:rPr>
        <w:t>轉移</w:t>
      </w:r>
      <w:r w:rsidRPr="007D4D2A">
        <w:rPr>
          <w:rFonts w:ascii="Times New Roman" w:eastAsia="細明體" w:hAnsi="Times New Roman" w:cs="Times New Roman"/>
        </w:rPr>
        <w:t>。</w:t>
      </w:r>
      <w:r w:rsidR="00C85BA0" w:rsidRPr="007D4D2A">
        <w:rPr>
          <w:rFonts w:ascii="Times New Roman" w:eastAsia="細明體" w:hAnsi="Times New Roman" w:cs="Times New Roman"/>
        </w:rPr>
        <w:t>本公司或會不時聘請更多的或其他的承包商代表本公司執行</w:t>
      </w:r>
      <w:r w:rsidR="00717EB8" w:rsidRPr="007D4D2A">
        <w:rPr>
          <w:rFonts w:ascii="Times New Roman" w:eastAsia="細明體" w:hAnsi="Times New Roman" w:cs="Times New Roman"/>
        </w:rPr>
        <w:t>EIA</w:t>
      </w:r>
      <w:r w:rsidR="00C85BA0" w:rsidRPr="007D4D2A">
        <w:rPr>
          <w:rFonts w:ascii="Times New Roman" w:eastAsia="細明體" w:hAnsi="Times New Roman" w:cs="Times New Roman"/>
        </w:rPr>
        <w:t>或類似程序。</w:t>
      </w:r>
      <w:r w:rsidR="00717EB8" w:rsidRPr="007D4D2A">
        <w:rPr>
          <w:rFonts w:ascii="Times New Roman" w:eastAsia="細明體" w:hAnsi="Times New Roman" w:cs="Times New Roman"/>
        </w:rPr>
        <w:t>EIA</w:t>
      </w:r>
      <w:r w:rsidR="00FD49B8" w:rsidRPr="007D4D2A">
        <w:rPr>
          <w:rFonts w:ascii="Times New Roman" w:eastAsia="細明體" w:hAnsi="Times New Roman" w:cs="Times New Roman"/>
        </w:rPr>
        <w:t>所</w:t>
      </w:r>
      <w:r w:rsidR="00D73472" w:rsidRPr="007D4D2A">
        <w:rPr>
          <w:rFonts w:ascii="Times New Roman" w:eastAsia="細明體" w:hAnsi="Times New Roman" w:cs="Times New Roman"/>
        </w:rPr>
        <w:t>涉及</w:t>
      </w:r>
      <w:r w:rsidR="00FD49B8" w:rsidRPr="007D4D2A">
        <w:rPr>
          <w:rFonts w:ascii="Times New Roman" w:eastAsia="細明體" w:hAnsi="Times New Roman" w:cs="Times New Roman"/>
        </w:rPr>
        <w:t>的程序和文件</w:t>
      </w:r>
      <w:r w:rsidR="00D73472" w:rsidRPr="007D4D2A">
        <w:rPr>
          <w:rFonts w:ascii="Times New Roman" w:eastAsia="細明體" w:hAnsi="Times New Roman" w:cs="Times New Roman"/>
        </w:rPr>
        <w:t>、所需要的資料</w:t>
      </w:r>
      <w:r w:rsidR="00FD49B8" w:rsidRPr="007D4D2A">
        <w:rPr>
          <w:rFonts w:ascii="Times New Roman" w:eastAsia="細明體" w:hAnsi="Times New Roman" w:cs="Times New Roman"/>
        </w:rPr>
        <w:t>以及數據可能會不時</w:t>
      </w:r>
      <w:r w:rsidR="00D73472" w:rsidRPr="007D4D2A">
        <w:rPr>
          <w:rFonts w:ascii="Times New Roman" w:eastAsia="細明體" w:hAnsi="Times New Roman" w:cs="Times New Roman"/>
        </w:rPr>
        <w:t>有所變動。</w:t>
      </w:r>
      <w:r w:rsidR="00C16B6E" w:rsidRPr="007D4D2A">
        <w:rPr>
          <w:rFonts w:ascii="Times New Roman" w:eastAsia="細明體" w:hAnsi="Times New Roman" w:cs="Times New Roman"/>
        </w:rPr>
        <w:t>用戶</w:t>
      </w:r>
      <w:r w:rsidR="00D73472" w:rsidRPr="007D4D2A">
        <w:rPr>
          <w:rFonts w:ascii="Times New Roman" w:eastAsia="細明體" w:hAnsi="Times New Roman" w:cs="Times New Roman"/>
        </w:rPr>
        <w:t>承認，</w:t>
      </w:r>
      <w:r w:rsidR="008B11B2" w:rsidRPr="007D4D2A">
        <w:rPr>
          <w:rFonts w:ascii="Times New Roman" w:eastAsia="細明體" w:hAnsi="Times New Roman" w:cs="Times New Roman"/>
        </w:rPr>
        <w:t>若</w:t>
      </w:r>
      <w:r w:rsidR="00E50228" w:rsidRPr="007D4D2A">
        <w:rPr>
          <w:rFonts w:ascii="Times New Roman" w:eastAsia="細明體" w:hAnsi="Times New Roman" w:cs="Times New Roman"/>
        </w:rPr>
        <w:t>其</w:t>
      </w:r>
      <w:r w:rsidR="008B11B2" w:rsidRPr="007D4D2A">
        <w:rPr>
          <w:rFonts w:ascii="Times New Roman" w:eastAsia="細明體" w:hAnsi="Times New Roman" w:cs="Times New Roman"/>
        </w:rPr>
        <w:t>不願意</w:t>
      </w:r>
      <w:r w:rsidR="00E50228" w:rsidRPr="007D4D2A">
        <w:rPr>
          <w:rFonts w:ascii="Times New Roman" w:eastAsia="細明體" w:hAnsi="Times New Roman" w:cs="Times New Roman"/>
        </w:rPr>
        <w:t>經</w:t>
      </w:r>
      <w:r w:rsidR="008B11B2" w:rsidRPr="007D4D2A">
        <w:rPr>
          <w:rFonts w:ascii="Times New Roman" w:eastAsia="細明體" w:hAnsi="Times New Roman" w:cs="Times New Roman"/>
        </w:rPr>
        <w:t>過</w:t>
      </w:r>
      <w:r w:rsidR="00717EB8" w:rsidRPr="007D4D2A">
        <w:rPr>
          <w:rFonts w:ascii="Times New Roman" w:eastAsia="細明體" w:hAnsi="Times New Roman" w:cs="Times New Roman"/>
        </w:rPr>
        <w:t>EIA</w:t>
      </w:r>
      <w:r w:rsidR="00E50228" w:rsidRPr="007D4D2A">
        <w:rPr>
          <w:rFonts w:ascii="Times New Roman" w:eastAsia="細明體" w:hAnsi="Times New Roman" w:cs="Times New Roman"/>
        </w:rPr>
        <w:t>，</w:t>
      </w:r>
      <w:r w:rsidR="008B11B2" w:rsidRPr="007D4D2A">
        <w:rPr>
          <w:rFonts w:ascii="Times New Roman" w:eastAsia="細明體" w:hAnsi="Times New Roman" w:cs="Times New Roman"/>
        </w:rPr>
        <w:t>或</w:t>
      </w:r>
      <w:r w:rsidR="00E50228" w:rsidRPr="007D4D2A">
        <w:rPr>
          <w:rFonts w:ascii="Times New Roman" w:eastAsia="細明體" w:hAnsi="Times New Roman" w:cs="Times New Roman"/>
        </w:rPr>
        <w:t>者</w:t>
      </w:r>
      <w:r w:rsidR="008B11B2" w:rsidRPr="007D4D2A">
        <w:rPr>
          <w:rFonts w:ascii="Times New Roman" w:eastAsia="細明體" w:hAnsi="Times New Roman" w:cs="Times New Roman"/>
        </w:rPr>
        <w:t>不接受</w:t>
      </w:r>
      <w:r w:rsidR="00E50228" w:rsidRPr="007D4D2A">
        <w:rPr>
          <w:rFonts w:ascii="Times New Roman" w:eastAsia="細明體" w:hAnsi="Times New Roman" w:cs="Times New Roman"/>
        </w:rPr>
        <w:t>本文所載</w:t>
      </w:r>
      <w:r w:rsidR="008B11B2" w:rsidRPr="007D4D2A">
        <w:rPr>
          <w:rFonts w:ascii="Times New Roman" w:eastAsia="細明體" w:hAnsi="Times New Roman" w:cs="Times New Roman"/>
        </w:rPr>
        <w:t>條款，則本公司可能無法提供</w:t>
      </w:r>
      <w:r w:rsidR="00E50228" w:rsidRPr="007D4D2A">
        <w:rPr>
          <w:rFonts w:ascii="Times New Roman" w:eastAsia="細明體" w:hAnsi="Times New Roman" w:cs="Times New Roman"/>
        </w:rPr>
        <w:t>各項</w:t>
      </w:r>
      <w:r w:rsidR="008B11B2" w:rsidRPr="007D4D2A">
        <w:rPr>
          <w:rFonts w:ascii="Times New Roman" w:eastAsia="細明體" w:hAnsi="Times New Roman" w:cs="Times New Roman"/>
        </w:rPr>
        <w:t>服務或</w:t>
      </w:r>
      <w:r w:rsidR="00E50228" w:rsidRPr="007D4D2A">
        <w:rPr>
          <w:rFonts w:ascii="Times New Roman" w:eastAsia="細明體" w:hAnsi="Times New Roman" w:cs="Times New Roman"/>
        </w:rPr>
        <w:t>當中部分</w:t>
      </w:r>
      <w:r w:rsidR="008B11B2" w:rsidRPr="007D4D2A">
        <w:rPr>
          <w:rFonts w:ascii="Times New Roman" w:eastAsia="細明體" w:hAnsi="Times New Roman" w:cs="Times New Roman"/>
        </w:rPr>
        <w:t>服務</w:t>
      </w:r>
      <w:r w:rsidR="00E50228" w:rsidRPr="007D4D2A">
        <w:rPr>
          <w:rFonts w:ascii="Times New Roman" w:eastAsia="細明體" w:hAnsi="Times New Roman" w:cs="Times New Roman"/>
        </w:rPr>
        <w:t>，又或者先要經過進一步的身份驗證過程（包括但不限於實時</w:t>
      </w:r>
      <w:r w:rsidR="002B0CF3" w:rsidRPr="007D4D2A">
        <w:rPr>
          <w:rFonts w:ascii="Times New Roman" w:eastAsia="細明體" w:hAnsi="Times New Roman" w:cs="Times New Roman"/>
        </w:rPr>
        <w:t>對話</w:t>
      </w:r>
      <w:r w:rsidR="00E50228" w:rsidRPr="007D4D2A">
        <w:rPr>
          <w:rFonts w:ascii="Times New Roman" w:eastAsia="細明體" w:hAnsi="Times New Roman" w:cs="Times New Roman"/>
        </w:rPr>
        <w:t>或常規的身份驗證方法），以致會延誤各項服務的提供。</w:t>
      </w:r>
      <w:r w:rsidR="005C3D13" w:rsidRPr="007D4D2A">
        <w:rPr>
          <w:rFonts w:ascii="Times New Roman" w:eastAsia="細明體" w:hAnsi="Times New Roman" w:cs="Times New Roman"/>
        </w:rPr>
        <w:t>對因以上延誤而造成的損失和損害，本公司概不負責。</w:t>
      </w:r>
    </w:p>
    <w:p w14:paraId="74F83B49" w14:textId="77777777" w:rsidR="00A96518" w:rsidRPr="007D4D2A" w:rsidRDefault="005C3D13"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本公司和承包商採用多種方法進行身份認證。有關方法包括但不只限於：</w:t>
      </w:r>
    </w:p>
    <w:p w14:paraId="72075587" w14:textId="77777777" w:rsidR="00200CE2" w:rsidRPr="007D4D2A" w:rsidRDefault="00A65E6F" w:rsidP="00FC0543">
      <w:pPr>
        <w:pStyle w:val="NormalWeb"/>
        <w:numPr>
          <w:ilvl w:val="0"/>
          <w:numId w:val="30"/>
        </w:numPr>
        <w:adjustRightInd w:val="0"/>
        <w:snapToGrid w:val="0"/>
        <w:spacing w:before="0" w:beforeAutospacing="0" w:after="0" w:afterAutospacing="0"/>
        <w:ind w:left="1418" w:hanging="284"/>
        <w:jc w:val="both"/>
        <w:rPr>
          <w:rFonts w:ascii="Times New Roman" w:eastAsia="細明體" w:hAnsi="Times New Roman" w:cs="Times New Roman"/>
        </w:rPr>
      </w:pPr>
      <w:r w:rsidRPr="007D4D2A">
        <w:rPr>
          <w:rFonts w:ascii="Times New Roman" w:eastAsia="細明體" w:hAnsi="Times New Roman" w:cs="Times New Roman"/>
        </w:rPr>
        <w:t>身份</w:t>
      </w:r>
      <w:r w:rsidR="00B6314A" w:rsidRPr="007D4D2A">
        <w:rPr>
          <w:rFonts w:ascii="Times New Roman" w:eastAsia="細明體" w:hAnsi="Times New Roman" w:cs="Times New Roman"/>
        </w:rPr>
        <w:t>證明</w:t>
      </w:r>
      <w:r w:rsidR="005C3D13" w:rsidRPr="007D4D2A">
        <w:rPr>
          <w:rFonts w:ascii="Times New Roman" w:eastAsia="細明體" w:hAnsi="Times New Roman" w:cs="Times New Roman"/>
        </w:rPr>
        <w:t>文件驗證</w:t>
      </w:r>
      <w:r w:rsidR="00200CE2" w:rsidRPr="007D4D2A">
        <w:rPr>
          <w:rFonts w:ascii="Times New Roman" w:eastAsia="細明體" w:hAnsi="Times New Roman" w:cs="Times New Roman"/>
        </w:rPr>
        <w:t xml:space="preserve"> – </w:t>
      </w:r>
      <w:r w:rsidR="005C3D13" w:rsidRPr="007D4D2A">
        <w:rPr>
          <w:rFonts w:ascii="Times New Roman" w:eastAsia="細明體" w:hAnsi="Times New Roman" w:cs="Times New Roman"/>
        </w:rPr>
        <w:t>涉及檢視和拍攝身份證</w:t>
      </w:r>
      <w:r w:rsidR="005C3D13" w:rsidRPr="007D4D2A">
        <w:rPr>
          <w:rFonts w:ascii="Times New Roman" w:eastAsia="細明體" w:hAnsi="Times New Roman" w:cs="Times New Roman"/>
        </w:rPr>
        <w:t>/</w:t>
      </w:r>
      <w:r w:rsidR="005C3D13" w:rsidRPr="007D4D2A">
        <w:rPr>
          <w:rFonts w:ascii="Times New Roman" w:eastAsia="細明體" w:hAnsi="Times New Roman" w:cs="Times New Roman"/>
        </w:rPr>
        <w:t>旅行證件（包括内置非接觸式集成電路的具有生物識別功能的身份</w:t>
      </w:r>
      <w:r w:rsidR="005C3D13" w:rsidRPr="007D4D2A">
        <w:rPr>
          <w:rFonts w:ascii="Times New Roman" w:eastAsia="細明體" w:hAnsi="Times New Roman" w:cs="Times New Roman"/>
        </w:rPr>
        <w:t>/</w:t>
      </w:r>
      <w:r w:rsidR="005C3D13" w:rsidRPr="007D4D2A">
        <w:rPr>
          <w:rFonts w:ascii="Times New Roman" w:eastAsia="細明體" w:hAnsi="Times New Roman" w:cs="Times New Roman"/>
        </w:rPr>
        <w:t>旅行證件），以及讀取和評估當中内置的集成電路所存有數據；</w:t>
      </w:r>
    </w:p>
    <w:p w14:paraId="1E691F8B" w14:textId="77777777" w:rsidR="00200CE2" w:rsidRPr="007D4D2A" w:rsidRDefault="005C3D13" w:rsidP="00FC0543">
      <w:pPr>
        <w:pStyle w:val="NormalWeb"/>
        <w:numPr>
          <w:ilvl w:val="0"/>
          <w:numId w:val="30"/>
        </w:numPr>
        <w:adjustRightInd w:val="0"/>
        <w:snapToGrid w:val="0"/>
        <w:spacing w:before="0" w:beforeAutospacing="0" w:after="0" w:afterAutospacing="0"/>
        <w:ind w:left="1418" w:hanging="284"/>
        <w:jc w:val="both"/>
        <w:rPr>
          <w:rFonts w:ascii="Times New Roman" w:eastAsia="細明體" w:hAnsi="Times New Roman" w:cs="Times New Roman"/>
        </w:rPr>
      </w:pPr>
      <w:r w:rsidRPr="007D4D2A">
        <w:rPr>
          <w:rFonts w:ascii="Times New Roman" w:eastAsia="細明體" w:hAnsi="Times New Roman" w:cs="Times New Roman"/>
        </w:rPr>
        <w:t>對獲給予的文件作出光學字符識別；</w:t>
      </w:r>
    </w:p>
    <w:p w14:paraId="41EBE8F1" w14:textId="77777777" w:rsidR="00B01306" w:rsidRPr="007D4D2A" w:rsidRDefault="003C1EEA" w:rsidP="00FC0543">
      <w:pPr>
        <w:pStyle w:val="NormalWeb"/>
        <w:numPr>
          <w:ilvl w:val="0"/>
          <w:numId w:val="30"/>
        </w:numPr>
        <w:adjustRightInd w:val="0"/>
        <w:snapToGrid w:val="0"/>
        <w:spacing w:before="0" w:beforeAutospacing="0" w:after="0" w:afterAutospacing="0"/>
        <w:ind w:left="1418" w:hanging="284"/>
        <w:jc w:val="both"/>
        <w:rPr>
          <w:rFonts w:ascii="Times New Roman" w:eastAsia="細明體" w:hAnsi="Times New Roman" w:cs="Times New Roman"/>
        </w:rPr>
      </w:pPr>
      <w:r w:rsidRPr="007D4D2A">
        <w:rPr>
          <w:rFonts w:ascii="Times New Roman" w:eastAsia="細明體" w:hAnsi="Times New Roman" w:cs="Times New Roman"/>
        </w:rPr>
        <w:t>讀取和評估集成電路中的數據；</w:t>
      </w:r>
    </w:p>
    <w:p w14:paraId="12545067" w14:textId="4771E296" w:rsidR="004876DB" w:rsidRDefault="005543DD" w:rsidP="00FC0543">
      <w:pPr>
        <w:pStyle w:val="NormalWeb"/>
        <w:numPr>
          <w:ilvl w:val="0"/>
          <w:numId w:val="30"/>
        </w:numPr>
        <w:adjustRightInd w:val="0"/>
        <w:snapToGrid w:val="0"/>
        <w:spacing w:before="0" w:beforeAutospacing="0" w:after="0" w:afterAutospacing="0"/>
        <w:ind w:left="1418" w:hanging="284"/>
        <w:jc w:val="both"/>
        <w:rPr>
          <w:rFonts w:ascii="Times New Roman" w:eastAsia="細明體" w:hAnsi="Times New Roman" w:cs="Times New Roman"/>
        </w:rPr>
      </w:pPr>
      <w:r w:rsidRPr="007D4D2A">
        <w:rPr>
          <w:rFonts w:ascii="Times New Roman" w:eastAsia="細明體" w:hAnsi="Times New Roman" w:cs="Times New Roman"/>
        </w:rPr>
        <w:t>快速多</w:t>
      </w:r>
      <w:r w:rsidR="00B6314A" w:rsidRPr="007D4D2A">
        <w:rPr>
          <w:rFonts w:ascii="Times New Roman" w:eastAsia="細明體" w:hAnsi="Times New Roman" w:cs="Times New Roman"/>
        </w:rPr>
        <w:t>重</w:t>
      </w:r>
      <w:r w:rsidRPr="007D4D2A">
        <w:rPr>
          <w:rFonts w:ascii="Times New Roman" w:eastAsia="細明體" w:hAnsi="Times New Roman" w:cs="Times New Roman"/>
        </w:rPr>
        <w:t>波長照明，包括可見光、紫外綫和紅外綫掃描；及</w:t>
      </w:r>
    </w:p>
    <w:p w14:paraId="770E63FD" w14:textId="0A726043" w:rsidR="00906DA5" w:rsidRPr="007D4D2A" w:rsidRDefault="00906DA5" w:rsidP="00FC0543">
      <w:pPr>
        <w:pStyle w:val="NormalWeb"/>
        <w:numPr>
          <w:ilvl w:val="0"/>
          <w:numId w:val="30"/>
        </w:numPr>
        <w:adjustRightInd w:val="0"/>
        <w:snapToGrid w:val="0"/>
        <w:spacing w:before="0" w:beforeAutospacing="0" w:after="0" w:afterAutospacing="0"/>
        <w:ind w:left="1418" w:hanging="284"/>
        <w:jc w:val="both"/>
        <w:rPr>
          <w:rFonts w:ascii="Times New Roman" w:eastAsia="細明體" w:hAnsi="Times New Roman" w:cs="Times New Roman"/>
        </w:rPr>
      </w:pPr>
      <w:r w:rsidRPr="007D4D2A">
        <w:rPr>
          <w:rFonts w:ascii="Times New Roman" w:eastAsia="細明體" w:hAnsi="Times New Roman" w:cs="Times New Roman"/>
        </w:rPr>
        <w:t>與用戶進行互動，以執行某些面部動作並捕捉自拍照的面部識別而其中</w:t>
      </w:r>
      <w:r w:rsidRPr="007D4D2A">
        <w:rPr>
          <w:rFonts w:ascii="Times New Roman" w:eastAsia="細明體" w:hAnsi="Times New Roman" w:cs="Times New Roman"/>
          <w:color w:val="2B2B2B"/>
        </w:rPr>
        <w:t>環聯</w:t>
      </w:r>
      <w:proofErr w:type="spellStart"/>
      <w:r w:rsidRPr="007D4D2A">
        <w:rPr>
          <w:rFonts w:ascii="Times New Roman" w:eastAsia="細明體" w:hAnsi="Times New Roman" w:cs="Times New Roman"/>
          <w:color w:val="2B2B2B"/>
        </w:rPr>
        <w:t>IDVision</w:t>
      </w:r>
      <w:proofErr w:type="spellEnd"/>
      <w:r w:rsidRPr="007D4D2A">
        <w:rPr>
          <w:rFonts w:ascii="Times New Roman" w:eastAsia="細明體" w:hAnsi="Times New Roman" w:cs="Times New Roman"/>
          <w:color w:val="2B2B2B"/>
        </w:rPr>
        <w:t>®</w:t>
      </w:r>
      <w:r w:rsidRPr="007D4D2A">
        <w:rPr>
          <w:rFonts w:ascii="Times New Roman" w:eastAsia="細明體" w:hAnsi="Times New Roman" w:cs="Times New Roman"/>
          <w:color w:val="2B2B2B"/>
        </w:rPr>
        <w:t>提供多層次保障的身份認證，即：</w:t>
      </w:r>
    </w:p>
    <w:p w14:paraId="74D30B91" w14:textId="77777777" w:rsidR="00683AB3" w:rsidRPr="007D4D2A" w:rsidRDefault="00683AB3" w:rsidP="00FC0543">
      <w:pPr>
        <w:pStyle w:val="NormalWeb"/>
        <w:numPr>
          <w:ilvl w:val="0"/>
          <w:numId w:val="35"/>
        </w:numPr>
        <w:tabs>
          <w:tab w:val="left" w:pos="1418"/>
          <w:tab w:val="left" w:pos="2127"/>
        </w:tabs>
        <w:adjustRightInd w:val="0"/>
        <w:snapToGrid w:val="0"/>
        <w:spacing w:before="0" w:beforeAutospacing="0" w:after="0" w:afterAutospacing="0"/>
        <w:ind w:left="2127" w:hanging="709"/>
        <w:jc w:val="both"/>
        <w:rPr>
          <w:rFonts w:ascii="Times New Roman" w:eastAsia="細明體" w:hAnsi="Times New Roman" w:cs="Times New Roman"/>
        </w:rPr>
      </w:pPr>
      <w:r w:rsidRPr="007D4D2A">
        <w:rPr>
          <w:rFonts w:ascii="Times New Roman" w:eastAsia="細明體" w:hAnsi="Times New Roman" w:cs="Times New Roman"/>
        </w:rPr>
        <w:t>身份證明文件驗證</w:t>
      </w:r>
      <w:r w:rsidRPr="007D4D2A">
        <w:rPr>
          <w:rFonts w:ascii="Times New Roman" w:eastAsia="細明體" w:hAnsi="Times New Roman" w:cs="Times New Roman"/>
        </w:rPr>
        <w:t xml:space="preserve"> – </w:t>
      </w:r>
      <w:r w:rsidRPr="007D4D2A">
        <w:rPr>
          <w:rFonts w:ascii="Times New Roman" w:eastAsia="細明體" w:hAnsi="Times New Roman" w:cs="Times New Roman"/>
        </w:rPr>
        <w:t>涉及文件分類及保密特徵辨識；</w:t>
      </w:r>
    </w:p>
    <w:p w14:paraId="5F6FB694" w14:textId="77777777" w:rsidR="00683AB3" w:rsidRPr="007D4D2A" w:rsidRDefault="00683AB3" w:rsidP="00FC0543">
      <w:pPr>
        <w:pStyle w:val="NormalWeb"/>
        <w:numPr>
          <w:ilvl w:val="0"/>
          <w:numId w:val="35"/>
        </w:numPr>
        <w:tabs>
          <w:tab w:val="left" w:pos="1418"/>
          <w:tab w:val="left" w:pos="2127"/>
        </w:tabs>
        <w:adjustRightInd w:val="0"/>
        <w:snapToGrid w:val="0"/>
        <w:spacing w:before="0" w:beforeAutospacing="0" w:after="0" w:afterAutospacing="0"/>
        <w:ind w:left="2127" w:hanging="709"/>
        <w:jc w:val="both"/>
        <w:rPr>
          <w:rFonts w:ascii="Times New Roman" w:eastAsia="細明體" w:hAnsi="Times New Roman" w:cs="Times New Roman"/>
        </w:rPr>
      </w:pPr>
      <w:r w:rsidRPr="007D4D2A">
        <w:rPr>
          <w:rFonts w:ascii="Times New Roman" w:eastAsia="細明體" w:hAnsi="Times New Roman" w:cs="Times New Roman"/>
        </w:rPr>
        <w:t>對獲給予的文件作出光學字符識別；</w:t>
      </w:r>
    </w:p>
    <w:p w14:paraId="5BBC442D" w14:textId="77777777" w:rsidR="00683AB3" w:rsidRPr="007D4D2A" w:rsidRDefault="00683AB3" w:rsidP="00FC0543">
      <w:pPr>
        <w:pStyle w:val="NormalWeb"/>
        <w:numPr>
          <w:ilvl w:val="0"/>
          <w:numId w:val="35"/>
        </w:numPr>
        <w:tabs>
          <w:tab w:val="left" w:pos="1418"/>
          <w:tab w:val="left" w:pos="2127"/>
        </w:tabs>
        <w:adjustRightInd w:val="0"/>
        <w:snapToGrid w:val="0"/>
        <w:spacing w:before="0" w:beforeAutospacing="0" w:after="0" w:afterAutospacing="0"/>
        <w:ind w:left="2127" w:hanging="709"/>
        <w:jc w:val="both"/>
        <w:rPr>
          <w:rFonts w:ascii="Times New Roman" w:eastAsia="細明體" w:hAnsi="Times New Roman" w:cs="Times New Roman"/>
        </w:rPr>
      </w:pPr>
      <w:r w:rsidRPr="007D4D2A">
        <w:rPr>
          <w:rFonts w:ascii="Times New Roman" w:eastAsia="細明體" w:hAnsi="Times New Roman" w:cs="Times New Roman"/>
        </w:rPr>
        <w:t>與用戶進行即時互動檢測以執行某些面部動作並捕捉自拍照的面部識別；</w:t>
      </w:r>
    </w:p>
    <w:p w14:paraId="60904837" w14:textId="77777777" w:rsidR="00683AB3" w:rsidRPr="007D4D2A" w:rsidRDefault="00683AB3" w:rsidP="00FC0543">
      <w:pPr>
        <w:pStyle w:val="NormalWeb"/>
        <w:numPr>
          <w:ilvl w:val="0"/>
          <w:numId w:val="35"/>
        </w:numPr>
        <w:tabs>
          <w:tab w:val="left" w:pos="1418"/>
          <w:tab w:val="left" w:pos="2127"/>
        </w:tabs>
        <w:adjustRightInd w:val="0"/>
        <w:snapToGrid w:val="0"/>
        <w:spacing w:before="0" w:beforeAutospacing="0" w:after="0" w:afterAutospacing="0"/>
        <w:ind w:left="2127" w:hanging="709"/>
        <w:jc w:val="both"/>
        <w:rPr>
          <w:rFonts w:ascii="Times New Roman" w:eastAsia="細明體" w:hAnsi="Times New Roman" w:cs="Times New Roman"/>
        </w:rPr>
      </w:pPr>
      <w:r w:rsidRPr="007D4D2A">
        <w:rPr>
          <w:rFonts w:ascii="Times New Roman" w:eastAsia="細明體" w:hAnsi="Times New Roman" w:cs="Times New Roman"/>
          <w:color w:val="2B2B2B"/>
        </w:rPr>
        <w:t>透過環聯資訊有限公司維繫的數據庫進行身份驗證；</w:t>
      </w:r>
    </w:p>
    <w:p w14:paraId="1A2F45F7" w14:textId="77777777" w:rsidR="00683AB3" w:rsidRPr="007D4D2A" w:rsidRDefault="00683AB3" w:rsidP="00FC0543">
      <w:pPr>
        <w:pStyle w:val="NormalWeb"/>
        <w:numPr>
          <w:ilvl w:val="0"/>
          <w:numId w:val="35"/>
        </w:numPr>
        <w:tabs>
          <w:tab w:val="left" w:pos="1418"/>
          <w:tab w:val="left" w:pos="2127"/>
        </w:tabs>
        <w:adjustRightInd w:val="0"/>
        <w:snapToGrid w:val="0"/>
        <w:spacing w:before="0" w:beforeAutospacing="0" w:after="0" w:afterAutospacing="0"/>
        <w:ind w:left="2127" w:hanging="709"/>
        <w:jc w:val="both"/>
        <w:rPr>
          <w:rFonts w:ascii="Times New Roman" w:eastAsia="細明體" w:hAnsi="Times New Roman" w:cs="Times New Roman"/>
        </w:rPr>
      </w:pPr>
      <w:r w:rsidRPr="007D4D2A">
        <w:rPr>
          <w:rFonts w:ascii="Times New Roman" w:eastAsia="細明體" w:hAnsi="Times New Roman" w:cs="Times New Roman"/>
        </w:rPr>
        <w:t>利用數碼</w:t>
      </w:r>
      <w:r w:rsidRPr="007D4D2A">
        <w:rPr>
          <w:rFonts w:ascii="Times New Roman" w:eastAsia="細明體" w:hAnsi="Times New Roman" w:cs="Times New Roman"/>
          <w:color w:val="2B2B2B"/>
        </w:rPr>
        <w:t>驗證方式以驗證用戶的風險行為；及</w:t>
      </w:r>
    </w:p>
    <w:p w14:paraId="229BE25C" w14:textId="77777777" w:rsidR="00200CE2" w:rsidRPr="007D4D2A" w:rsidRDefault="00683AB3" w:rsidP="00FC0543">
      <w:pPr>
        <w:pStyle w:val="NormalWeb"/>
        <w:numPr>
          <w:ilvl w:val="0"/>
          <w:numId w:val="35"/>
        </w:numPr>
        <w:tabs>
          <w:tab w:val="left" w:pos="1418"/>
          <w:tab w:val="left" w:pos="2127"/>
        </w:tabs>
        <w:adjustRightInd w:val="0"/>
        <w:snapToGrid w:val="0"/>
        <w:spacing w:before="0" w:beforeAutospacing="0" w:after="0" w:afterAutospacing="0"/>
        <w:ind w:left="2127" w:hanging="709"/>
        <w:jc w:val="both"/>
        <w:rPr>
          <w:rFonts w:ascii="Times New Roman" w:eastAsia="細明體" w:hAnsi="Times New Roman" w:cs="Times New Roman"/>
        </w:rPr>
      </w:pPr>
      <w:r w:rsidRPr="007D4D2A">
        <w:rPr>
          <w:rFonts w:ascii="Times New Roman" w:eastAsia="細明體" w:hAnsi="Times New Roman" w:cs="Times New Roman"/>
        </w:rPr>
        <w:t>利用向用戶發出提問及使用一次性密碼</w:t>
      </w:r>
      <w:r w:rsidRPr="007D4D2A">
        <w:rPr>
          <w:rFonts w:ascii="Times New Roman" w:eastAsia="細明體" w:hAnsi="Times New Roman" w:cs="Times New Roman"/>
          <w:color w:val="2B2B2B"/>
        </w:rPr>
        <w:t>進行身份認證。</w:t>
      </w:r>
    </w:p>
    <w:p w14:paraId="51479DCA" w14:textId="77777777" w:rsidR="00501C7E" w:rsidRPr="007D4D2A" w:rsidRDefault="005543DD"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用戶同意為進行</w:t>
      </w:r>
      <w:r w:rsidR="00717EB8" w:rsidRPr="007D4D2A">
        <w:rPr>
          <w:rFonts w:ascii="Times New Roman" w:eastAsia="細明體" w:hAnsi="Times New Roman" w:cs="Times New Roman"/>
        </w:rPr>
        <w:t>EIA</w:t>
      </w:r>
      <w:r w:rsidRPr="007D4D2A">
        <w:rPr>
          <w:rFonts w:ascii="Times New Roman" w:eastAsia="細明體" w:hAnsi="Times New Roman" w:cs="Times New Roman"/>
        </w:rPr>
        <w:t>，不時提供所需文件、資料、數據</w:t>
      </w:r>
      <w:r w:rsidR="00F52F58" w:rsidRPr="007D4D2A">
        <w:rPr>
          <w:rFonts w:ascii="Times New Roman" w:eastAsia="細明體" w:hAnsi="Times New Roman" w:cs="Times New Roman"/>
        </w:rPr>
        <w:t>及</w:t>
      </w:r>
      <w:r w:rsidR="00F52F58" w:rsidRPr="007D4D2A">
        <w:rPr>
          <w:rFonts w:ascii="Times New Roman" w:eastAsia="細明體" w:hAnsi="Times New Roman" w:cs="Times New Roman"/>
        </w:rPr>
        <w:t>/</w:t>
      </w:r>
      <w:r w:rsidR="00F52F58" w:rsidRPr="007D4D2A">
        <w:rPr>
          <w:rFonts w:ascii="Times New Roman" w:eastAsia="細明體" w:hAnsi="Times New Roman" w:cs="Times New Roman"/>
        </w:rPr>
        <w:t>或</w:t>
      </w:r>
      <w:r w:rsidRPr="007D4D2A">
        <w:rPr>
          <w:rFonts w:ascii="Times New Roman" w:eastAsia="細明體" w:hAnsi="Times New Roman" w:cs="Times New Roman"/>
        </w:rPr>
        <w:t>生物特徵數據，包括但不限於以下各項：</w:t>
      </w:r>
    </w:p>
    <w:p w14:paraId="437D3B54" w14:textId="77777777" w:rsidR="00501C7E" w:rsidRPr="007D4D2A" w:rsidRDefault="005A3B79" w:rsidP="00FC0543">
      <w:pPr>
        <w:pStyle w:val="NormalWeb"/>
        <w:numPr>
          <w:ilvl w:val="0"/>
          <w:numId w:val="31"/>
        </w:numPr>
        <w:tabs>
          <w:tab w:val="left" w:pos="1418"/>
        </w:tabs>
        <w:adjustRightInd w:val="0"/>
        <w:snapToGrid w:val="0"/>
        <w:spacing w:before="0" w:beforeAutospacing="0" w:after="0" w:afterAutospacing="0"/>
        <w:ind w:left="1418" w:hanging="284"/>
        <w:jc w:val="both"/>
        <w:rPr>
          <w:rFonts w:ascii="Times New Roman" w:eastAsia="細明體" w:hAnsi="Times New Roman" w:cs="Times New Roman"/>
        </w:rPr>
      </w:pPr>
      <w:r w:rsidRPr="007D4D2A">
        <w:rPr>
          <w:rFonts w:ascii="Times New Roman" w:eastAsia="細明體" w:hAnsi="Times New Roman" w:cs="Times New Roman"/>
        </w:rPr>
        <w:t>身份證明文件以及當中印刷的資料或内置的數據；</w:t>
      </w:r>
    </w:p>
    <w:p w14:paraId="3659E367" w14:textId="77777777" w:rsidR="00501C7E" w:rsidRPr="007D4D2A" w:rsidRDefault="005A3B79" w:rsidP="00FC0543">
      <w:pPr>
        <w:pStyle w:val="NormalWeb"/>
        <w:numPr>
          <w:ilvl w:val="0"/>
          <w:numId w:val="31"/>
        </w:numPr>
        <w:tabs>
          <w:tab w:val="left" w:pos="1418"/>
        </w:tabs>
        <w:adjustRightInd w:val="0"/>
        <w:snapToGrid w:val="0"/>
        <w:spacing w:before="0" w:beforeAutospacing="0" w:after="0" w:afterAutospacing="0"/>
        <w:ind w:left="1418" w:hanging="284"/>
        <w:jc w:val="both"/>
        <w:rPr>
          <w:rFonts w:ascii="Times New Roman" w:eastAsia="細明體" w:hAnsi="Times New Roman" w:cs="Times New Roman"/>
        </w:rPr>
      </w:pPr>
      <w:r w:rsidRPr="007D4D2A">
        <w:rPr>
          <w:rFonts w:ascii="Times New Roman" w:eastAsia="細明體" w:hAnsi="Times New Roman" w:cs="Times New Roman"/>
        </w:rPr>
        <w:t>面部</w:t>
      </w:r>
      <w:r w:rsidR="000E0998" w:rsidRPr="007D4D2A">
        <w:rPr>
          <w:rFonts w:ascii="Times New Roman" w:eastAsia="細明體" w:hAnsi="Times New Roman" w:cs="Times New Roman"/>
        </w:rPr>
        <w:t>影</w:t>
      </w:r>
      <w:r w:rsidRPr="007D4D2A">
        <w:rPr>
          <w:rFonts w:ascii="Times New Roman" w:eastAsia="細明體" w:hAnsi="Times New Roman" w:cs="Times New Roman"/>
        </w:rPr>
        <w:t>像；</w:t>
      </w:r>
    </w:p>
    <w:p w14:paraId="3175B0C0" w14:textId="77777777" w:rsidR="00501C7E" w:rsidRPr="007D4D2A" w:rsidRDefault="005A3B79" w:rsidP="00FC0543">
      <w:pPr>
        <w:pStyle w:val="NormalWeb"/>
        <w:numPr>
          <w:ilvl w:val="0"/>
          <w:numId w:val="31"/>
        </w:numPr>
        <w:tabs>
          <w:tab w:val="left" w:pos="1418"/>
        </w:tabs>
        <w:adjustRightInd w:val="0"/>
        <w:snapToGrid w:val="0"/>
        <w:spacing w:before="0" w:beforeAutospacing="0" w:after="0" w:afterAutospacing="0"/>
        <w:ind w:left="1418" w:hanging="284"/>
        <w:jc w:val="both"/>
        <w:rPr>
          <w:rFonts w:ascii="Times New Roman" w:eastAsia="細明體" w:hAnsi="Times New Roman" w:cs="Times New Roman"/>
        </w:rPr>
      </w:pPr>
      <w:r w:rsidRPr="007D4D2A">
        <w:rPr>
          <w:rFonts w:ascii="Times New Roman" w:eastAsia="細明體" w:hAnsi="Times New Roman" w:cs="Times New Roman"/>
        </w:rPr>
        <w:t>地址</w:t>
      </w:r>
      <w:r w:rsidR="00F52F58" w:rsidRPr="007D4D2A">
        <w:rPr>
          <w:rFonts w:ascii="Times New Roman" w:eastAsia="細明體" w:hAnsi="Times New Roman" w:cs="Times New Roman"/>
        </w:rPr>
        <w:t>及</w:t>
      </w:r>
      <w:r w:rsidR="00F52F58" w:rsidRPr="007D4D2A">
        <w:rPr>
          <w:rFonts w:ascii="Times New Roman" w:eastAsia="細明體" w:hAnsi="Times New Roman" w:cs="Times New Roman"/>
        </w:rPr>
        <w:t>/</w:t>
      </w:r>
      <w:r w:rsidR="00F52F58" w:rsidRPr="007D4D2A">
        <w:rPr>
          <w:rFonts w:ascii="Times New Roman" w:eastAsia="細明體" w:hAnsi="Times New Roman" w:cs="Times New Roman"/>
        </w:rPr>
        <w:t>或</w:t>
      </w:r>
      <w:r w:rsidRPr="007D4D2A">
        <w:rPr>
          <w:rFonts w:ascii="Times New Roman" w:eastAsia="細明體" w:hAnsi="Times New Roman" w:cs="Times New Roman"/>
        </w:rPr>
        <w:t>電郵地址；</w:t>
      </w:r>
    </w:p>
    <w:p w14:paraId="0B0A706C" w14:textId="77777777" w:rsidR="00501C7E" w:rsidRPr="007D4D2A" w:rsidRDefault="0036749F" w:rsidP="00FC0543">
      <w:pPr>
        <w:pStyle w:val="NormalWeb"/>
        <w:numPr>
          <w:ilvl w:val="0"/>
          <w:numId w:val="31"/>
        </w:numPr>
        <w:tabs>
          <w:tab w:val="left" w:pos="1418"/>
        </w:tabs>
        <w:adjustRightInd w:val="0"/>
        <w:snapToGrid w:val="0"/>
        <w:spacing w:before="0" w:beforeAutospacing="0" w:after="0" w:afterAutospacing="0"/>
        <w:ind w:left="1418" w:hanging="284"/>
        <w:jc w:val="both"/>
        <w:rPr>
          <w:rFonts w:ascii="Times New Roman" w:eastAsia="細明體" w:hAnsi="Times New Roman" w:cs="Times New Roman"/>
        </w:rPr>
      </w:pPr>
      <w:r w:rsidRPr="007D4D2A">
        <w:rPr>
          <w:rFonts w:ascii="Times New Roman" w:eastAsia="細明體" w:hAnsi="Times New Roman" w:cs="Times New Roman"/>
        </w:rPr>
        <w:t>電話號碼</w:t>
      </w:r>
      <w:r w:rsidR="00F52F58" w:rsidRPr="007D4D2A">
        <w:rPr>
          <w:rFonts w:ascii="Times New Roman" w:eastAsia="細明體" w:hAnsi="Times New Roman" w:cs="Times New Roman"/>
        </w:rPr>
        <w:t>及</w:t>
      </w:r>
      <w:r w:rsidR="00F52F58" w:rsidRPr="007D4D2A">
        <w:rPr>
          <w:rFonts w:ascii="Times New Roman" w:eastAsia="細明體" w:hAnsi="Times New Roman" w:cs="Times New Roman"/>
        </w:rPr>
        <w:t>/</w:t>
      </w:r>
      <w:r w:rsidR="00F52F58" w:rsidRPr="007D4D2A">
        <w:rPr>
          <w:rFonts w:ascii="Times New Roman" w:eastAsia="細明體" w:hAnsi="Times New Roman" w:cs="Times New Roman"/>
        </w:rPr>
        <w:t>或</w:t>
      </w:r>
      <w:r w:rsidRPr="007D4D2A">
        <w:rPr>
          <w:rFonts w:ascii="Times New Roman" w:eastAsia="細明體" w:hAnsi="Times New Roman" w:cs="Times New Roman"/>
        </w:rPr>
        <w:t>手</w:t>
      </w:r>
      <w:r w:rsidR="000E0998" w:rsidRPr="007D4D2A">
        <w:rPr>
          <w:rFonts w:ascii="Times New Roman" w:eastAsia="細明體" w:hAnsi="Times New Roman" w:cs="Times New Roman"/>
        </w:rPr>
        <w:t>提電話</w:t>
      </w:r>
      <w:r w:rsidRPr="007D4D2A">
        <w:rPr>
          <w:rFonts w:ascii="Times New Roman" w:eastAsia="細明體" w:hAnsi="Times New Roman" w:cs="Times New Roman"/>
        </w:rPr>
        <w:t>號碼；</w:t>
      </w:r>
    </w:p>
    <w:p w14:paraId="2A879B54" w14:textId="77777777" w:rsidR="006D2836" w:rsidRPr="007D4D2A" w:rsidRDefault="0036749F" w:rsidP="00FC0543">
      <w:pPr>
        <w:pStyle w:val="NormalWeb"/>
        <w:numPr>
          <w:ilvl w:val="0"/>
          <w:numId w:val="31"/>
        </w:numPr>
        <w:tabs>
          <w:tab w:val="left" w:pos="1418"/>
        </w:tabs>
        <w:adjustRightInd w:val="0"/>
        <w:snapToGrid w:val="0"/>
        <w:spacing w:before="0" w:beforeAutospacing="0" w:after="0" w:afterAutospacing="0"/>
        <w:ind w:left="1418" w:hanging="284"/>
        <w:jc w:val="both"/>
        <w:rPr>
          <w:rFonts w:ascii="Times New Roman" w:eastAsia="細明體" w:hAnsi="Times New Roman" w:cs="Times New Roman"/>
        </w:rPr>
      </w:pPr>
      <w:r w:rsidRPr="007D4D2A">
        <w:rPr>
          <w:rFonts w:ascii="Times New Roman" w:eastAsia="細明體" w:hAnsi="Times New Roman" w:cs="Times New Roman"/>
        </w:rPr>
        <w:t>回答系統界面提出、用以驗證或幫助驗證用戶身份的各種問題。</w:t>
      </w:r>
    </w:p>
    <w:p w14:paraId="2F5EB2EB" w14:textId="0015B2DE" w:rsidR="005E0CD5" w:rsidRPr="007D4D2A" w:rsidRDefault="0036749F"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用戶一經通過</w:t>
      </w:r>
      <w:r w:rsidR="00717EB8" w:rsidRPr="007D4D2A">
        <w:rPr>
          <w:rFonts w:ascii="Times New Roman" w:eastAsia="細明體" w:hAnsi="Times New Roman" w:cs="Times New Roman"/>
        </w:rPr>
        <w:t>EIA</w:t>
      </w:r>
      <w:r w:rsidRPr="007D4D2A">
        <w:rPr>
          <w:rFonts w:ascii="Times New Roman" w:eastAsia="細明體" w:hAnsi="Times New Roman" w:cs="Times New Roman"/>
        </w:rPr>
        <w:t>，便將獲授予一次性許可，以繼續通過</w:t>
      </w:r>
      <w:r w:rsidR="007B46FC" w:rsidRPr="007D4D2A">
        <w:rPr>
          <w:rFonts w:ascii="Times New Roman" w:eastAsia="細明體" w:hAnsi="Times New Roman" w:cs="Times New Roman" w:hint="eastAsia"/>
        </w:rPr>
        <w:t>E</w:t>
      </w:r>
      <w:r w:rsidR="007B46FC" w:rsidRPr="007D4D2A">
        <w:rPr>
          <w:rFonts w:ascii="Times New Roman" w:eastAsia="細明體" w:hAnsi="Times New Roman" w:cs="Times New Roman"/>
        </w:rPr>
        <w:t>STP</w:t>
      </w:r>
      <w:r w:rsidRPr="007D4D2A">
        <w:rPr>
          <w:rFonts w:ascii="Times New Roman" w:eastAsia="細明體" w:hAnsi="Times New Roman" w:cs="Times New Roman"/>
        </w:rPr>
        <w:t>使用各項服務。</w:t>
      </w:r>
    </w:p>
    <w:p w14:paraId="5F02AD32" w14:textId="77777777" w:rsidR="00640BF3" w:rsidRPr="007D4D2A" w:rsidRDefault="008A018E"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一經用戶同意</w:t>
      </w:r>
      <w:r w:rsidR="000C6540" w:rsidRPr="007D4D2A">
        <w:rPr>
          <w:rFonts w:ascii="Times New Roman" w:eastAsia="細明體" w:hAnsi="Times New Roman" w:cs="Times New Roman"/>
        </w:rPr>
        <w:t>經</w:t>
      </w:r>
      <w:r w:rsidRPr="007D4D2A">
        <w:rPr>
          <w:rFonts w:ascii="Times New Roman" w:eastAsia="細明體" w:hAnsi="Times New Roman" w:cs="Times New Roman"/>
        </w:rPr>
        <w:t>過</w:t>
      </w:r>
      <w:r w:rsidR="00717EB8" w:rsidRPr="007D4D2A">
        <w:rPr>
          <w:rFonts w:ascii="Times New Roman" w:eastAsia="細明體" w:hAnsi="Times New Roman" w:cs="Times New Roman"/>
        </w:rPr>
        <w:t>EIA</w:t>
      </w:r>
      <w:r w:rsidRPr="007D4D2A">
        <w:rPr>
          <w:rFonts w:ascii="Times New Roman" w:eastAsia="細明體" w:hAnsi="Times New Roman" w:cs="Times New Roman"/>
        </w:rPr>
        <w:t>：</w:t>
      </w:r>
    </w:p>
    <w:p w14:paraId="04BB507A" w14:textId="17BE3A96" w:rsidR="00ED6A09" w:rsidRPr="007D4D2A" w:rsidRDefault="008E7107" w:rsidP="00FC0543">
      <w:pPr>
        <w:pStyle w:val="NormalWeb"/>
        <w:numPr>
          <w:ilvl w:val="0"/>
          <w:numId w:val="32"/>
        </w:numPr>
        <w:tabs>
          <w:tab w:val="left" w:pos="1418"/>
        </w:tabs>
        <w:adjustRightInd w:val="0"/>
        <w:snapToGrid w:val="0"/>
        <w:spacing w:before="0" w:beforeAutospacing="0" w:after="0" w:afterAutospacing="0"/>
        <w:ind w:left="1418" w:hanging="284"/>
        <w:jc w:val="both"/>
        <w:rPr>
          <w:rFonts w:ascii="Times New Roman" w:eastAsia="細明體" w:hAnsi="Times New Roman" w:cs="Times New Roman"/>
        </w:rPr>
      </w:pPr>
      <w:r w:rsidRPr="007D4D2A">
        <w:rPr>
          <w:rFonts w:ascii="Times New Roman" w:eastAsia="細明體" w:hAnsi="Times New Roman" w:cs="Times New Roman"/>
        </w:rPr>
        <w:t>用戶授</w:t>
      </w:r>
      <w:r w:rsidR="000C6540" w:rsidRPr="007D4D2A">
        <w:rPr>
          <w:rFonts w:ascii="Times New Roman" w:eastAsia="細明體" w:hAnsi="Times New Roman" w:cs="Times New Roman"/>
        </w:rPr>
        <w:t>權本</w:t>
      </w:r>
      <w:r w:rsidRPr="007D4D2A">
        <w:rPr>
          <w:rFonts w:ascii="Times New Roman" w:eastAsia="細明體" w:hAnsi="Times New Roman" w:cs="Times New Roman"/>
        </w:rPr>
        <w:t>公司</w:t>
      </w:r>
      <w:r w:rsidR="000C6540" w:rsidRPr="007D4D2A">
        <w:rPr>
          <w:rFonts w:ascii="Times New Roman" w:eastAsia="細明體" w:hAnsi="Times New Roman" w:cs="Times New Roman"/>
        </w:rPr>
        <w:t>根據本條款</w:t>
      </w:r>
      <w:r w:rsidR="006C7F94">
        <w:rPr>
          <w:rFonts w:ascii="Times New Roman" w:eastAsia="細明體" w:hAnsi="Times New Roman" w:cs="Times New Roman" w:hint="eastAsia"/>
        </w:rPr>
        <w:t>及細則</w:t>
      </w:r>
      <w:r w:rsidR="007F16B0" w:rsidRPr="007D4D2A">
        <w:rPr>
          <w:rFonts w:ascii="Times New Roman" w:eastAsia="細明體" w:hAnsi="Times New Roman" w:cs="Times New Roman"/>
        </w:rPr>
        <w:t>使用用戶提供的文件、資料、數據</w:t>
      </w:r>
      <w:r w:rsidR="00F52F58" w:rsidRPr="007D4D2A">
        <w:rPr>
          <w:rFonts w:ascii="Times New Roman" w:eastAsia="細明體" w:hAnsi="Times New Roman" w:cs="Times New Roman"/>
        </w:rPr>
        <w:t>及</w:t>
      </w:r>
      <w:r w:rsidR="00F52F58" w:rsidRPr="007D4D2A">
        <w:rPr>
          <w:rFonts w:ascii="Times New Roman" w:eastAsia="細明體" w:hAnsi="Times New Roman" w:cs="Times New Roman"/>
        </w:rPr>
        <w:t>/</w:t>
      </w:r>
      <w:r w:rsidR="00F52F58" w:rsidRPr="007D4D2A">
        <w:rPr>
          <w:rFonts w:ascii="Times New Roman" w:eastAsia="細明體" w:hAnsi="Times New Roman" w:cs="Times New Roman"/>
        </w:rPr>
        <w:t>或</w:t>
      </w:r>
      <w:r w:rsidR="007F16B0" w:rsidRPr="007D4D2A">
        <w:rPr>
          <w:rFonts w:ascii="Times New Roman" w:eastAsia="細明體" w:hAnsi="Times New Roman" w:cs="Times New Roman"/>
        </w:rPr>
        <w:t>生物特徵數據，此項授權是</w:t>
      </w:r>
      <w:r w:rsidRPr="007D4D2A">
        <w:rPr>
          <w:rFonts w:ascii="Times New Roman" w:eastAsia="細明體" w:hAnsi="Times New Roman" w:cs="Times New Roman"/>
        </w:rPr>
        <w:t>永久</w:t>
      </w:r>
      <w:r w:rsidR="000C6540" w:rsidRPr="007D4D2A">
        <w:rPr>
          <w:rFonts w:ascii="Times New Roman" w:eastAsia="細明體" w:hAnsi="Times New Roman" w:cs="Times New Roman"/>
        </w:rPr>
        <w:t>、</w:t>
      </w:r>
      <w:r w:rsidRPr="007D4D2A">
        <w:rPr>
          <w:rFonts w:ascii="Times New Roman" w:eastAsia="細明體" w:hAnsi="Times New Roman" w:cs="Times New Roman"/>
        </w:rPr>
        <w:t>不可撤銷</w:t>
      </w:r>
      <w:r w:rsidR="000C6540" w:rsidRPr="007D4D2A">
        <w:rPr>
          <w:rFonts w:ascii="Times New Roman" w:eastAsia="細明體" w:hAnsi="Times New Roman" w:cs="Times New Roman"/>
        </w:rPr>
        <w:t>、</w:t>
      </w:r>
      <w:r w:rsidR="00E84047" w:rsidRPr="007D4D2A">
        <w:rPr>
          <w:rFonts w:ascii="Times New Roman" w:eastAsia="細明體" w:hAnsi="Times New Roman" w:cs="Times New Roman"/>
        </w:rPr>
        <w:t>免</w:t>
      </w:r>
      <w:r w:rsidR="000C6540" w:rsidRPr="007D4D2A">
        <w:rPr>
          <w:rFonts w:ascii="Times New Roman" w:eastAsia="細明體" w:hAnsi="Times New Roman" w:cs="Times New Roman"/>
        </w:rPr>
        <w:t>收</w:t>
      </w:r>
      <w:r w:rsidRPr="007D4D2A">
        <w:rPr>
          <w:rFonts w:ascii="Times New Roman" w:eastAsia="細明體" w:hAnsi="Times New Roman" w:cs="Times New Roman"/>
        </w:rPr>
        <w:t>許可費</w:t>
      </w:r>
      <w:r w:rsidR="000C6540" w:rsidRPr="007D4D2A">
        <w:rPr>
          <w:rFonts w:ascii="Times New Roman" w:eastAsia="細明體" w:hAnsi="Times New Roman" w:cs="Times New Roman"/>
        </w:rPr>
        <w:t>和</w:t>
      </w:r>
      <w:r w:rsidRPr="007D4D2A">
        <w:rPr>
          <w:rFonts w:ascii="Times New Roman" w:eastAsia="細明體" w:hAnsi="Times New Roman" w:cs="Times New Roman"/>
        </w:rPr>
        <w:t>版稅</w:t>
      </w:r>
      <w:r w:rsidR="00E84047" w:rsidRPr="007D4D2A">
        <w:rPr>
          <w:rFonts w:ascii="Times New Roman" w:eastAsia="細明體" w:hAnsi="Times New Roman" w:cs="Times New Roman"/>
        </w:rPr>
        <w:t>、</w:t>
      </w:r>
      <w:r w:rsidRPr="007D4D2A">
        <w:rPr>
          <w:rFonts w:ascii="Times New Roman" w:eastAsia="細明體" w:hAnsi="Times New Roman" w:cs="Times New Roman"/>
        </w:rPr>
        <w:t>全球性</w:t>
      </w:r>
      <w:r w:rsidR="00E84047" w:rsidRPr="007D4D2A">
        <w:rPr>
          <w:rFonts w:ascii="Times New Roman" w:eastAsia="細明體" w:hAnsi="Times New Roman" w:cs="Times New Roman"/>
        </w:rPr>
        <w:t>、</w:t>
      </w:r>
      <w:r w:rsidRPr="007D4D2A">
        <w:rPr>
          <w:rFonts w:ascii="Times New Roman" w:eastAsia="細明體" w:hAnsi="Times New Roman" w:cs="Times New Roman"/>
        </w:rPr>
        <w:t>非</w:t>
      </w:r>
      <w:r w:rsidR="00E84047" w:rsidRPr="007D4D2A">
        <w:rPr>
          <w:rFonts w:ascii="Times New Roman" w:eastAsia="細明體" w:hAnsi="Times New Roman" w:cs="Times New Roman"/>
        </w:rPr>
        <w:t>獨家</w:t>
      </w:r>
      <w:r w:rsidR="00B008C2" w:rsidRPr="007D4D2A">
        <w:rPr>
          <w:rFonts w:ascii="Times New Roman" w:eastAsia="細明體" w:hAnsi="Times New Roman" w:cs="Times New Roman"/>
        </w:rPr>
        <w:t>的，</w:t>
      </w:r>
      <w:r w:rsidR="00E84047" w:rsidRPr="007D4D2A">
        <w:rPr>
          <w:rFonts w:ascii="Times New Roman" w:eastAsia="細明體" w:hAnsi="Times New Roman" w:cs="Times New Roman"/>
        </w:rPr>
        <w:t>並</w:t>
      </w:r>
      <w:r w:rsidR="00E60CDE" w:rsidRPr="007D4D2A">
        <w:rPr>
          <w:rFonts w:ascii="Times New Roman" w:eastAsia="細明體" w:hAnsi="Times New Roman" w:cs="Times New Roman"/>
        </w:rPr>
        <w:t>且</w:t>
      </w:r>
      <w:r w:rsidRPr="007D4D2A">
        <w:rPr>
          <w:rFonts w:ascii="Times New Roman" w:eastAsia="細明體" w:hAnsi="Times New Roman" w:cs="Times New Roman"/>
        </w:rPr>
        <w:t>可</w:t>
      </w:r>
      <w:r w:rsidR="00E84047" w:rsidRPr="007D4D2A">
        <w:rPr>
          <w:rFonts w:ascii="Times New Roman" w:eastAsia="細明體" w:hAnsi="Times New Roman" w:cs="Times New Roman"/>
        </w:rPr>
        <w:t>以</w:t>
      </w:r>
      <w:proofErr w:type="gramStart"/>
      <w:r w:rsidR="00E84047" w:rsidRPr="007D4D2A">
        <w:rPr>
          <w:rFonts w:ascii="Times New Roman" w:eastAsia="細明體" w:hAnsi="Times New Roman" w:cs="Times New Roman"/>
        </w:rPr>
        <w:t>轉授；</w:t>
      </w:r>
      <w:proofErr w:type="gramEnd"/>
    </w:p>
    <w:p w14:paraId="210B0EB8" w14:textId="77DA4B94" w:rsidR="007B4CE3" w:rsidRPr="007D4D2A" w:rsidRDefault="00E84047" w:rsidP="00FC0543">
      <w:pPr>
        <w:pStyle w:val="NormalWeb"/>
        <w:numPr>
          <w:ilvl w:val="0"/>
          <w:numId w:val="32"/>
        </w:numPr>
        <w:tabs>
          <w:tab w:val="left" w:pos="1418"/>
        </w:tabs>
        <w:adjustRightInd w:val="0"/>
        <w:snapToGrid w:val="0"/>
        <w:spacing w:before="0" w:beforeAutospacing="0" w:after="0" w:afterAutospacing="0"/>
        <w:ind w:left="1418" w:hanging="284"/>
        <w:jc w:val="both"/>
        <w:rPr>
          <w:rFonts w:ascii="Times New Roman" w:eastAsia="細明體" w:hAnsi="Times New Roman" w:cs="Times New Roman"/>
        </w:rPr>
      </w:pPr>
      <w:r w:rsidRPr="007D4D2A">
        <w:rPr>
          <w:rFonts w:ascii="Times New Roman" w:eastAsia="細明體" w:hAnsi="Times New Roman" w:cs="Times New Roman"/>
        </w:rPr>
        <w:t>用戶聲明並保證，</w:t>
      </w:r>
      <w:r w:rsidR="00E60CDE" w:rsidRPr="007D4D2A">
        <w:rPr>
          <w:rFonts w:ascii="Times New Roman" w:eastAsia="細明體" w:hAnsi="Times New Roman" w:cs="Times New Roman"/>
        </w:rPr>
        <w:t>用戶是面部映像</w:t>
      </w:r>
      <w:r w:rsidR="00F52F58" w:rsidRPr="007D4D2A">
        <w:rPr>
          <w:rFonts w:ascii="Times New Roman" w:eastAsia="細明體" w:hAnsi="Times New Roman" w:cs="Times New Roman"/>
        </w:rPr>
        <w:t>及</w:t>
      </w:r>
      <w:r w:rsidR="00F52F58" w:rsidRPr="007D4D2A">
        <w:rPr>
          <w:rFonts w:ascii="Times New Roman" w:eastAsia="細明體" w:hAnsi="Times New Roman" w:cs="Times New Roman"/>
        </w:rPr>
        <w:t>/</w:t>
      </w:r>
      <w:r w:rsidR="00F52F58" w:rsidRPr="007D4D2A">
        <w:rPr>
          <w:rFonts w:ascii="Times New Roman" w:eastAsia="細明體" w:hAnsi="Times New Roman" w:cs="Times New Roman"/>
        </w:rPr>
        <w:t>或</w:t>
      </w:r>
      <w:r w:rsidR="00E60CDE" w:rsidRPr="007D4D2A">
        <w:rPr>
          <w:rFonts w:ascii="Times New Roman" w:eastAsia="細明體" w:hAnsi="Times New Roman" w:cs="Times New Roman"/>
        </w:rPr>
        <w:t>生物特徵數據的唯一創建者，也是</w:t>
      </w:r>
      <w:r w:rsidR="00B04379" w:rsidRPr="007D4D2A">
        <w:rPr>
          <w:rFonts w:ascii="Times New Roman" w:eastAsia="細明體" w:hAnsi="Times New Roman" w:cs="Times New Roman"/>
        </w:rPr>
        <w:t>有關文件、資料、</w:t>
      </w:r>
      <w:r w:rsidR="00E60CDE" w:rsidRPr="007D4D2A">
        <w:rPr>
          <w:rFonts w:ascii="Times New Roman" w:eastAsia="細明體" w:hAnsi="Times New Roman" w:cs="Times New Roman"/>
        </w:rPr>
        <w:t>數據</w:t>
      </w:r>
      <w:r w:rsidR="00F52F58" w:rsidRPr="007D4D2A">
        <w:rPr>
          <w:rFonts w:ascii="Times New Roman" w:eastAsia="細明體" w:hAnsi="Times New Roman" w:cs="Times New Roman"/>
        </w:rPr>
        <w:t>及</w:t>
      </w:r>
      <w:r w:rsidR="00F52F58" w:rsidRPr="007D4D2A">
        <w:rPr>
          <w:rFonts w:ascii="Times New Roman" w:eastAsia="細明體" w:hAnsi="Times New Roman" w:cs="Times New Roman"/>
        </w:rPr>
        <w:t>/</w:t>
      </w:r>
      <w:r w:rsidR="00F52F58" w:rsidRPr="007D4D2A">
        <w:rPr>
          <w:rFonts w:ascii="Times New Roman" w:eastAsia="細明體" w:hAnsi="Times New Roman" w:cs="Times New Roman"/>
        </w:rPr>
        <w:t>或</w:t>
      </w:r>
      <w:r w:rsidR="00E60CDE" w:rsidRPr="007D4D2A">
        <w:rPr>
          <w:rFonts w:ascii="Times New Roman" w:eastAsia="細明體" w:hAnsi="Times New Roman" w:cs="Times New Roman"/>
        </w:rPr>
        <w:t>生物特徵數據</w:t>
      </w:r>
      <w:r w:rsidR="00B04379" w:rsidRPr="007D4D2A">
        <w:rPr>
          <w:rFonts w:ascii="Times New Roman" w:eastAsia="細明體" w:hAnsi="Times New Roman" w:cs="Times New Roman"/>
        </w:rPr>
        <w:t>之</w:t>
      </w:r>
      <w:r w:rsidR="00E60CDE" w:rsidRPr="007D4D2A">
        <w:rPr>
          <w:rFonts w:ascii="Times New Roman" w:eastAsia="細明體" w:hAnsi="Times New Roman" w:cs="Times New Roman"/>
        </w:rPr>
        <w:t>知識產權的唯一</w:t>
      </w:r>
      <w:r w:rsidR="00B04379" w:rsidRPr="007D4D2A">
        <w:rPr>
          <w:rFonts w:ascii="Times New Roman" w:eastAsia="細明體" w:hAnsi="Times New Roman" w:cs="Times New Roman"/>
        </w:rPr>
        <w:t>擁</w:t>
      </w:r>
      <w:r w:rsidR="00E60CDE" w:rsidRPr="007D4D2A">
        <w:rPr>
          <w:rFonts w:ascii="Times New Roman" w:eastAsia="細明體" w:hAnsi="Times New Roman" w:cs="Times New Roman"/>
        </w:rPr>
        <w:t>有</w:t>
      </w:r>
      <w:r w:rsidR="00B04379" w:rsidRPr="007D4D2A">
        <w:rPr>
          <w:rFonts w:ascii="Times New Roman" w:eastAsia="細明體" w:hAnsi="Times New Roman" w:cs="Times New Roman"/>
        </w:rPr>
        <w:t>人，</w:t>
      </w:r>
      <w:r w:rsidR="004F06FB" w:rsidRPr="007D4D2A">
        <w:rPr>
          <w:rFonts w:ascii="Times New Roman" w:eastAsia="細明體" w:hAnsi="Times New Roman" w:cs="Times New Roman"/>
        </w:rPr>
        <w:t>而且</w:t>
      </w:r>
      <w:r w:rsidR="007375BC" w:rsidRPr="007D4D2A">
        <w:rPr>
          <w:rFonts w:ascii="Times New Roman" w:eastAsia="細明體" w:hAnsi="Times New Roman" w:cs="Times New Roman"/>
        </w:rPr>
        <w:t>本公司、其許可人士、</w:t>
      </w:r>
      <w:r w:rsidR="007375BC" w:rsidRPr="007D4D2A">
        <w:rPr>
          <w:rFonts w:ascii="Times New Roman" w:eastAsia="細明體" w:hAnsi="Times New Roman" w:cs="Times New Roman"/>
        </w:rPr>
        <w:lastRenderedPageBreak/>
        <w:t>受讓人以及承包商根據本條款</w:t>
      </w:r>
      <w:r w:rsidR="006C7F94">
        <w:rPr>
          <w:rFonts w:ascii="Times New Roman" w:eastAsia="細明體" w:hAnsi="Times New Roman" w:cs="Times New Roman" w:hint="eastAsia"/>
        </w:rPr>
        <w:t>及細則</w:t>
      </w:r>
      <w:r w:rsidR="007375BC" w:rsidRPr="007D4D2A">
        <w:rPr>
          <w:rFonts w:ascii="Times New Roman" w:eastAsia="細明體" w:hAnsi="Times New Roman" w:cs="Times New Roman"/>
        </w:rPr>
        <w:t>使用有關文件、資料、數據</w:t>
      </w:r>
      <w:r w:rsidR="00F52F58" w:rsidRPr="007D4D2A">
        <w:rPr>
          <w:rFonts w:ascii="Times New Roman" w:eastAsia="細明體" w:hAnsi="Times New Roman" w:cs="Times New Roman"/>
        </w:rPr>
        <w:t>及</w:t>
      </w:r>
      <w:r w:rsidR="00F52F58" w:rsidRPr="007D4D2A">
        <w:rPr>
          <w:rFonts w:ascii="Times New Roman" w:eastAsia="細明體" w:hAnsi="Times New Roman" w:cs="Times New Roman"/>
        </w:rPr>
        <w:t>/</w:t>
      </w:r>
      <w:r w:rsidR="00F52F58" w:rsidRPr="007D4D2A">
        <w:rPr>
          <w:rFonts w:ascii="Times New Roman" w:eastAsia="細明體" w:hAnsi="Times New Roman" w:cs="Times New Roman"/>
        </w:rPr>
        <w:t>或</w:t>
      </w:r>
      <w:r w:rsidR="007375BC" w:rsidRPr="007D4D2A">
        <w:rPr>
          <w:rFonts w:ascii="Times New Roman" w:eastAsia="細明體" w:hAnsi="Times New Roman" w:cs="Times New Roman"/>
        </w:rPr>
        <w:t>生物特徵數據</w:t>
      </w:r>
      <w:r w:rsidR="002B0CF3" w:rsidRPr="007D4D2A">
        <w:rPr>
          <w:rFonts w:ascii="Times New Roman" w:eastAsia="細明體" w:hAnsi="Times New Roman" w:cs="Times New Roman"/>
        </w:rPr>
        <w:t>之行為</w:t>
      </w:r>
      <w:r w:rsidR="007375BC" w:rsidRPr="007D4D2A">
        <w:rPr>
          <w:rFonts w:ascii="Times New Roman" w:eastAsia="細明體" w:hAnsi="Times New Roman" w:cs="Times New Roman"/>
        </w:rPr>
        <w:t>不會侵犯任何第三方的權利（包括知識產權）。</w:t>
      </w:r>
    </w:p>
    <w:p w14:paraId="40407DBD" w14:textId="5B7B9B61" w:rsidR="007B4CE3" w:rsidRPr="007D4D2A" w:rsidRDefault="003B72DE"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本公司或承包商可以通過用</w:t>
      </w:r>
      <w:r w:rsidR="00EF5809" w:rsidRPr="007D4D2A">
        <w:rPr>
          <w:rFonts w:ascii="Times New Roman" w:eastAsia="細明體" w:hAnsi="Times New Roman" w:cs="Times New Roman"/>
        </w:rPr>
        <w:t>戶</w:t>
      </w:r>
      <w:r w:rsidRPr="007D4D2A">
        <w:rPr>
          <w:rFonts w:ascii="Times New Roman" w:eastAsia="細明體" w:hAnsi="Times New Roman" w:cs="Times New Roman"/>
        </w:rPr>
        <w:t>提供給本公司的通訊方式，發出關於使用</w:t>
      </w:r>
      <w:r w:rsidR="00717EB8" w:rsidRPr="007D4D2A">
        <w:rPr>
          <w:rFonts w:ascii="Times New Roman" w:eastAsia="細明體" w:hAnsi="Times New Roman" w:cs="Times New Roman"/>
        </w:rPr>
        <w:t>EIA</w:t>
      </w:r>
      <w:r w:rsidR="00F52F58" w:rsidRPr="007D4D2A">
        <w:rPr>
          <w:rFonts w:ascii="Times New Roman" w:eastAsia="細明體" w:hAnsi="Times New Roman" w:cs="Times New Roman"/>
        </w:rPr>
        <w:t>及</w:t>
      </w:r>
      <w:r w:rsidR="00F52F58" w:rsidRPr="007D4D2A">
        <w:rPr>
          <w:rFonts w:ascii="Times New Roman" w:eastAsia="細明體" w:hAnsi="Times New Roman" w:cs="Times New Roman"/>
        </w:rPr>
        <w:t>/</w:t>
      </w:r>
      <w:r w:rsidR="00F52F58" w:rsidRPr="007D4D2A">
        <w:rPr>
          <w:rFonts w:ascii="Times New Roman" w:eastAsia="細明體" w:hAnsi="Times New Roman" w:cs="Times New Roman"/>
        </w:rPr>
        <w:t>或</w:t>
      </w:r>
      <w:r w:rsidR="007B46FC" w:rsidRPr="007D4D2A">
        <w:rPr>
          <w:rFonts w:ascii="Times New Roman" w:eastAsia="細明體" w:hAnsi="Times New Roman" w:cs="Times New Roman"/>
        </w:rPr>
        <w:t>ESTP</w:t>
      </w:r>
      <w:r w:rsidRPr="007D4D2A">
        <w:rPr>
          <w:rFonts w:ascii="Times New Roman" w:eastAsia="細明體" w:hAnsi="Times New Roman" w:cs="Times New Roman"/>
        </w:rPr>
        <w:t>的行政性訊息，包括一次性密碼、條款章則更新通知以及其他資料。</w:t>
      </w:r>
    </w:p>
    <w:p w14:paraId="05248DC9" w14:textId="77777777" w:rsidR="00285FD8" w:rsidRPr="007D4D2A" w:rsidRDefault="00285FD8" w:rsidP="00FC0543">
      <w:pPr>
        <w:spacing w:after="0" w:line="240" w:lineRule="auto"/>
        <w:jc w:val="both"/>
        <w:rPr>
          <w:rFonts w:ascii="Times New Roman" w:eastAsia="細明體" w:hAnsi="Times New Roman" w:cs="Times New Roman"/>
          <w:sz w:val="24"/>
          <w:szCs w:val="24"/>
          <w:lang w:eastAsia="zh-TW"/>
        </w:rPr>
      </w:pPr>
    </w:p>
    <w:p w14:paraId="66600E7E" w14:textId="77777777" w:rsidR="00285FD8" w:rsidRPr="007D4D2A" w:rsidRDefault="00F35F95"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b/>
          <w:bCs/>
          <w:caps/>
          <w:color w:val="000000" w:themeColor="text1"/>
          <w:sz w:val="24"/>
          <w:szCs w:val="24"/>
          <w:lang w:eastAsia="zh-TW"/>
        </w:rPr>
      </w:pPr>
      <w:r w:rsidRPr="007D4D2A">
        <w:rPr>
          <w:rStyle w:val="heading2"/>
          <w:rFonts w:ascii="Times New Roman" w:eastAsia="細明體" w:hAnsi="Times New Roman" w:cs="Times New Roman"/>
          <w:b/>
          <w:bCs/>
          <w:caps/>
          <w:color w:val="000000" w:themeColor="text1"/>
          <w:sz w:val="24"/>
          <w:szCs w:val="24"/>
          <w:lang w:eastAsia="zh-TW"/>
        </w:rPr>
        <w:t>電子提交</w:t>
      </w:r>
    </w:p>
    <w:p w14:paraId="0E18D3A4" w14:textId="44705D3C" w:rsidR="00285FD8" w:rsidRPr="007D4D2A" w:rsidRDefault="003F13CC"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用戶可以</w:t>
      </w:r>
      <w:r w:rsidR="0047683C" w:rsidRPr="007D4D2A">
        <w:rPr>
          <w:rFonts w:ascii="Times New Roman" w:eastAsia="細明體" w:hAnsi="Times New Roman" w:cs="Times New Roman"/>
        </w:rPr>
        <w:t>通過</w:t>
      </w:r>
      <w:r w:rsidR="007B46FC" w:rsidRPr="007D4D2A">
        <w:rPr>
          <w:rFonts w:ascii="Times New Roman" w:eastAsia="細明體" w:hAnsi="Times New Roman" w:cs="Times New Roman"/>
        </w:rPr>
        <w:t>ESTP</w:t>
      </w:r>
      <w:r w:rsidRPr="007D4D2A">
        <w:rPr>
          <w:rFonts w:ascii="Times New Roman" w:eastAsia="細明體" w:hAnsi="Times New Roman" w:cs="Times New Roman"/>
        </w:rPr>
        <w:t>以電子方式向</w:t>
      </w:r>
      <w:r w:rsidR="0047683C" w:rsidRPr="007D4D2A">
        <w:rPr>
          <w:rFonts w:ascii="Times New Roman" w:eastAsia="細明體" w:hAnsi="Times New Roman" w:cs="Times New Roman"/>
        </w:rPr>
        <w:t>本</w:t>
      </w:r>
      <w:r w:rsidRPr="007D4D2A">
        <w:rPr>
          <w:rFonts w:ascii="Times New Roman" w:eastAsia="細明體" w:hAnsi="Times New Roman" w:cs="Times New Roman"/>
        </w:rPr>
        <w:t>公司提交</w:t>
      </w:r>
      <w:r w:rsidR="0047683C" w:rsidRPr="007D4D2A">
        <w:rPr>
          <w:rFonts w:ascii="Times New Roman" w:eastAsia="細明體" w:hAnsi="Times New Roman" w:cs="Times New Roman"/>
        </w:rPr>
        <w:t>各種</w:t>
      </w:r>
      <w:r w:rsidRPr="007D4D2A">
        <w:rPr>
          <w:rFonts w:ascii="Times New Roman" w:eastAsia="細明體" w:hAnsi="Times New Roman" w:cs="Times New Roman"/>
        </w:rPr>
        <w:t>文件（包括與</w:t>
      </w:r>
      <w:r w:rsidR="0047683C" w:rsidRPr="007D4D2A">
        <w:rPr>
          <w:rFonts w:ascii="Times New Roman" w:eastAsia="細明體" w:hAnsi="Times New Roman" w:cs="Times New Roman"/>
        </w:rPr>
        <w:t>申請</w:t>
      </w:r>
      <w:r w:rsidRPr="007D4D2A">
        <w:rPr>
          <w:rFonts w:ascii="Times New Roman" w:eastAsia="細明體" w:hAnsi="Times New Roman" w:cs="Times New Roman"/>
        </w:rPr>
        <w:t>貸款</w:t>
      </w:r>
      <w:r w:rsidR="006A3E92" w:rsidRPr="00AE3154">
        <w:rPr>
          <w:rFonts w:asciiTheme="minorEastAsia" w:hAnsiTheme="minorEastAsia"/>
        </w:rPr>
        <w:t>及／或</w:t>
      </w:r>
      <w:r w:rsidR="006A3E92" w:rsidRPr="00AE3154">
        <w:rPr>
          <w:rFonts w:ascii="Times New Roman" w:eastAsia="細明體" w:hAnsi="Times New Roman" w:cs="Times New Roman" w:hint="eastAsia"/>
        </w:rPr>
        <w:t>信用卡</w:t>
      </w:r>
      <w:r w:rsidRPr="007D4D2A">
        <w:rPr>
          <w:rFonts w:ascii="Times New Roman" w:eastAsia="細明體" w:hAnsi="Times New Roman" w:cs="Times New Roman"/>
        </w:rPr>
        <w:t>有關的文件）</w:t>
      </w:r>
      <w:r w:rsidR="0047683C" w:rsidRPr="007D4D2A">
        <w:rPr>
          <w:rFonts w:ascii="Times New Roman" w:eastAsia="細明體" w:hAnsi="Times New Roman" w:cs="Times New Roman"/>
        </w:rPr>
        <w:t>，</w:t>
      </w:r>
      <w:r w:rsidR="00933DE6" w:rsidRPr="007D4D2A">
        <w:rPr>
          <w:rFonts w:ascii="Times New Roman" w:eastAsia="細明體" w:hAnsi="Times New Roman" w:cs="Times New Roman"/>
        </w:rPr>
        <w:t>惟本公司始終有權要求以常規方式檢視和提交各種文件</w:t>
      </w:r>
      <w:r w:rsidR="0047683C" w:rsidRPr="007D4D2A">
        <w:rPr>
          <w:rFonts w:ascii="Times New Roman" w:eastAsia="細明體" w:hAnsi="Times New Roman" w:cs="Times New Roman"/>
        </w:rPr>
        <w:t>。</w:t>
      </w:r>
    </w:p>
    <w:p w14:paraId="697BE237" w14:textId="0C926AB9" w:rsidR="00285FD8" w:rsidRPr="007D4D2A" w:rsidRDefault="00933DE6"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用戶授權本公司根據本條款</w:t>
      </w:r>
      <w:r w:rsidR="004C29F4">
        <w:rPr>
          <w:rFonts w:ascii="Times New Roman" w:eastAsia="細明體" w:hAnsi="Times New Roman" w:cs="Times New Roman" w:hint="eastAsia"/>
        </w:rPr>
        <w:t>及細則</w:t>
      </w:r>
      <w:r w:rsidRPr="007D4D2A">
        <w:rPr>
          <w:rFonts w:ascii="Times New Roman" w:eastAsia="細明體" w:hAnsi="Times New Roman" w:cs="Times New Roman"/>
        </w:rPr>
        <w:t>使用用戶提</w:t>
      </w:r>
      <w:r w:rsidR="00467CF2" w:rsidRPr="007D4D2A">
        <w:rPr>
          <w:rFonts w:ascii="Times New Roman" w:eastAsia="細明體" w:hAnsi="Times New Roman" w:cs="Times New Roman"/>
        </w:rPr>
        <w:t>交</w:t>
      </w:r>
      <w:r w:rsidRPr="007D4D2A">
        <w:rPr>
          <w:rFonts w:ascii="Times New Roman" w:eastAsia="細明體" w:hAnsi="Times New Roman" w:cs="Times New Roman"/>
        </w:rPr>
        <w:t>的文件，此項授權是永久、不可撤銷、免收許可費和版稅、全球性、非獨家的，並且可以</w:t>
      </w:r>
      <w:proofErr w:type="gramStart"/>
      <w:r w:rsidRPr="007D4D2A">
        <w:rPr>
          <w:rFonts w:ascii="Times New Roman" w:eastAsia="細明體" w:hAnsi="Times New Roman" w:cs="Times New Roman"/>
        </w:rPr>
        <w:t>轉授</w:t>
      </w:r>
      <w:r w:rsidR="00467CF2" w:rsidRPr="007D4D2A">
        <w:rPr>
          <w:rFonts w:ascii="Times New Roman" w:eastAsia="細明體" w:hAnsi="Times New Roman" w:cs="Times New Roman"/>
        </w:rPr>
        <w:t>。</w:t>
      </w:r>
      <w:proofErr w:type="gramEnd"/>
      <w:r w:rsidR="00467CF2" w:rsidRPr="007D4D2A">
        <w:rPr>
          <w:rFonts w:ascii="Times New Roman" w:eastAsia="細明體" w:hAnsi="Times New Roman" w:cs="Times New Roman"/>
        </w:rPr>
        <w:t>用戶聲明並保證，用戶是按此提交的文件中的知識產權的唯一擁有人。</w:t>
      </w:r>
      <w:r w:rsidR="003F2C78" w:rsidRPr="007D4D2A">
        <w:rPr>
          <w:rFonts w:ascii="Times New Roman" w:eastAsia="細明體" w:hAnsi="Times New Roman" w:cs="Times New Roman"/>
        </w:rPr>
        <w:t>本公司使用按此提交的文件，不會侵犯任何第三方的權利（包括知識產權）。</w:t>
      </w:r>
    </w:p>
    <w:p w14:paraId="79DF7123" w14:textId="15DED370" w:rsidR="002A7CAC" w:rsidRPr="007D4D2A" w:rsidRDefault="00552185"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Pr>
          <w:rFonts w:ascii="Times New Roman" w:eastAsia="細明體" w:hAnsi="Times New Roman" w:cs="Times New Roman"/>
          <w:noProof/>
          <w:lang w:eastAsia="zh-CN"/>
        </w:rPr>
        <mc:AlternateContent>
          <mc:Choice Requires="wps">
            <w:drawing>
              <wp:anchor distT="0" distB="0" distL="114300" distR="114300" simplePos="0" relativeHeight="251658240" behindDoc="0" locked="0" layoutInCell="1" allowOverlap="1" wp14:anchorId="1C0B9EF2" wp14:editId="6900B96E">
                <wp:simplePos x="0" y="0"/>
                <wp:positionH relativeFrom="column">
                  <wp:posOffset>5375605</wp:posOffset>
                </wp:positionH>
                <wp:positionV relativeFrom="paragraph">
                  <wp:posOffset>379146</wp:posOffset>
                </wp:positionV>
                <wp:extent cx="3148965" cy="562610"/>
                <wp:effectExtent l="1257300" t="0" r="13335" b="275590"/>
                <wp:wrapNone/>
                <wp:docPr id="2" name="圖說文字: 折線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8965" cy="562610"/>
                        </a:xfrm>
                        <a:prstGeom prst="borderCallout2">
                          <a:avLst>
                            <a:gd name="adj1" fmla="val 16116"/>
                            <a:gd name="adj2" fmla="val -4542"/>
                            <a:gd name="adj3" fmla="val 16116"/>
                            <a:gd name="adj4" fmla="val -4542"/>
                            <a:gd name="adj5" fmla="val 140254"/>
                            <a:gd name="adj6" fmla="val -39848"/>
                          </a:avLst>
                        </a:prstGeom>
                        <a:solidFill>
                          <a:schemeClr val="lt1">
                            <a:lumMod val="100000"/>
                            <a:lumOff val="0"/>
                          </a:schemeClr>
                        </a:solidFill>
                        <a:ln w="12700">
                          <a:solidFill>
                            <a:schemeClr val="accent6">
                              <a:lumMod val="100000"/>
                              <a:lumOff val="0"/>
                            </a:schemeClr>
                          </a:solidFill>
                          <a:miter lim="800000"/>
                          <a:headEnd/>
                          <a:tailEnd/>
                        </a:ln>
                      </wps:spPr>
                      <wps:txbx>
                        <w:txbxContent>
                          <w:p w14:paraId="66B4A1C9" w14:textId="77777777" w:rsidR="000F2C1D" w:rsidRDefault="000F2C1D" w:rsidP="000F2C1D">
                            <w:pPr>
                              <w:spacing w:after="0" w:line="0" w:lineRule="atLeast"/>
                              <w:jc w:val="center"/>
                            </w:pPr>
                            <w:r>
                              <w:rPr>
                                <w:rFonts w:hint="eastAsia"/>
                              </w:rPr>
                              <w:t>P</w:t>
                            </w:r>
                            <w:r>
                              <w:t>lease embed a link here</w:t>
                            </w:r>
                          </w:p>
                          <w:p w14:paraId="3AAF82AC" w14:textId="77777777" w:rsidR="000F2C1D" w:rsidRDefault="00B55FCF" w:rsidP="000F2C1D">
                            <w:pPr>
                              <w:spacing w:after="0" w:line="0" w:lineRule="atLeast"/>
                              <w:jc w:val="center"/>
                            </w:pPr>
                            <w:hyperlink r:id="rId8" w:history="1">
                              <w:r w:rsidR="00D60179" w:rsidRPr="006C7522">
                                <w:rPr>
                                  <w:rStyle w:val="Hyperlink"/>
                                </w:rPr>
                                <w:t>https://www.uaf.com.hk/tc/terms-and-conditions</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B9EF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圖說文字: 折線 1" o:spid="_x0000_s1026" type="#_x0000_t48" style="position:absolute;left:0;text-align:left;margin-left:423.3pt;margin-top:29.85pt;width:247.95pt;height:4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" adj="-8607,30295,-981,3481,-981,3481" fillcolor="white [3201]" strokecolor="#70ad47 [3209]" strokeweight="1pt">
                <v:textbox>
                  <w:txbxContent>
                    <w:p w14:paraId="66B4A1C9" w14:textId="77777777" w:rsidR="000F2C1D" w:rsidRDefault="000F2C1D" w:rsidP="000F2C1D">
                      <w:pPr>
                        <w:spacing w:after="0" w:line="0" w:lineRule="atLeast"/>
                        <w:jc w:val="center"/>
                      </w:pPr>
                      <w:r>
                        <w:rPr>
                          <w:rFonts w:hint="eastAsia"/>
                        </w:rPr>
                        <w:t>P</w:t>
                      </w:r>
                      <w:r>
                        <w:t>lease embed a link here</w:t>
                      </w:r>
                    </w:p>
                    <w:p w14:paraId="3AAF82AC" w14:textId="77777777" w:rsidR="000F2C1D" w:rsidRDefault="002D0CB7" w:rsidP="000F2C1D">
                      <w:pPr>
                        <w:spacing w:after="0" w:line="0" w:lineRule="atLeast"/>
                        <w:jc w:val="center"/>
                      </w:pPr>
                      <w:hyperlink r:id="rId13" w:history="1">
                        <w:r w:rsidR="00D60179" w:rsidRPr="006C7522">
                          <w:rPr>
                            <w:rStyle w:val="Hyperlink"/>
                          </w:rPr>
                          <w:t>https://www.uaf.com.hk/tc/terms-and-conditions</w:t>
                        </w:r>
                      </w:hyperlink>
                    </w:p>
                  </w:txbxContent>
                </v:textbox>
                <o:callout v:ext="edit" minusy="t"/>
              </v:shape>
            </w:pict>
          </mc:Fallback>
        </mc:AlternateContent>
      </w:r>
      <w:r w:rsidR="00F66BF2" w:rsidRPr="007D4D2A">
        <w:rPr>
          <w:rFonts w:ascii="Times New Roman" w:eastAsia="細明體" w:hAnsi="Times New Roman" w:cs="Times New Roman"/>
        </w:rPr>
        <w:t>用戶應負責檢查和預覽各種準備</w:t>
      </w:r>
      <w:r w:rsidR="007B46FC" w:rsidRPr="007D4D2A">
        <w:rPr>
          <w:rFonts w:ascii="Times New Roman" w:eastAsia="細明體" w:hAnsi="Times New Roman" w:cs="Times New Roman" w:hint="eastAsia"/>
        </w:rPr>
        <w:t>以</w:t>
      </w:r>
      <w:r w:rsidR="007B46FC" w:rsidRPr="007D4D2A">
        <w:rPr>
          <w:rFonts w:ascii="Times New Roman" w:eastAsia="細明體" w:hAnsi="Times New Roman" w:cs="Times New Roman"/>
        </w:rPr>
        <w:t>ESTP</w:t>
      </w:r>
      <w:r w:rsidR="007B46FC" w:rsidRPr="007D4D2A">
        <w:rPr>
          <w:rFonts w:ascii="Times New Roman" w:eastAsia="細明體" w:hAnsi="Times New Roman" w:cs="Times New Roman" w:hint="eastAsia"/>
        </w:rPr>
        <w:t>提供</w:t>
      </w:r>
      <w:r w:rsidR="00F66BF2" w:rsidRPr="007D4D2A">
        <w:rPr>
          <w:rFonts w:ascii="Times New Roman" w:eastAsia="細明體" w:hAnsi="Times New Roman" w:cs="Times New Roman"/>
        </w:rPr>
        <w:t>的文件，以確保</w:t>
      </w:r>
      <w:r w:rsidR="00030297" w:rsidRPr="007D4D2A">
        <w:rPr>
          <w:rFonts w:ascii="Times New Roman" w:eastAsia="細明體" w:hAnsi="Times New Roman" w:cs="Times New Roman"/>
        </w:rPr>
        <w:t>所有文件都妥善地</w:t>
      </w:r>
      <w:r w:rsidR="007B46FC" w:rsidRPr="007D4D2A">
        <w:rPr>
          <w:rFonts w:ascii="Times New Roman" w:eastAsia="細明體" w:hAnsi="Times New Roman" w:cs="Times New Roman" w:hint="eastAsia"/>
        </w:rPr>
        <w:t>以</w:t>
      </w:r>
      <w:r w:rsidR="00665CC1" w:rsidRPr="007D4D2A">
        <w:rPr>
          <w:rFonts w:ascii="Times New Roman" w:eastAsia="細明體" w:hAnsi="Times New Roman" w:cs="Times New Roman"/>
        </w:rPr>
        <w:t>ESTP</w:t>
      </w:r>
      <w:r w:rsidR="007B46FC" w:rsidRPr="007D4D2A">
        <w:rPr>
          <w:rFonts w:ascii="Times New Roman" w:eastAsia="細明體" w:hAnsi="Times New Roman" w:cs="Times New Roman" w:hint="eastAsia"/>
        </w:rPr>
        <w:t>提供</w:t>
      </w:r>
      <w:r w:rsidR="00030297" w:rsidRPr="007D4D2A">
        <w:rPr>
          <w:rFonts w:ascii="Times New Roman" w:eastAsia="細明體" w:hAnsi="Times New Roman" w:cs="Times New Roman"/>
        </w:rPr>
        <w:t>，以便提交</w:t>
      </w:r>
      <w:r w:rsidR="00F66BF2" w:rsidRPr="007D4D2A">
        <w:rPr>
          <w:rFonts w:ascii="Times New Roman" w:eastAsia="細明體" w:hAnsi="Times New Roman" w:cs="Times New Roman"/>
        </w:rPr>
        <w:t>有關文件。</w:t>
      </w:r>
      <w:r w:rsidR="00F047F2" w:rsidRPr="007D4D2A">
        <w:rPr>
          <w:rFonts w:ascii="Times New Roman" w:eastAsia="細明體" w:hAnsi="Times New Roman" w:cs="Times New Roman"/>
        </w:rPr>
        <w:t>若提交的文件在掃描上出錯或不完整，將導致處理的延誤，而對此</w:t>
      </w:r>
      <w:r w:rsidR="00633DFB" w:rsidRPr="007D4D2A">
        <w:rPr>
          <w:rFonts w:ascii="Times New Roman" w:eastAsia="細明體" w:hAnsi="Times New Roman" w:cs="Times New Roman"/>
        </w:rPr>
        <w:t>引起的任何損失和損害，本公司概不承擔責任。</w:t>
      </w:r>
    </w:p>
    <w:p w14:paraId="0C0451D7" w14:textId="77777777" w:rsidR="00B8617D" w:rsidRPr="007D4D2A" w:rsidRDefault="00B8617D" w:rsidP="00FC0543">
      <w:pPr>
        <w:spacing w:after="0" w:line="240" w:lineRule="auto"/>
        <w:jc w:val="both"/>
        <w:rPr>
          <w:rFonts w:ascii="Times New Roman" w:eastAsia="細明體" w:hAnsi="Times New Roman" w:cs="Times New Roman"/>
          <w:sz w:val="24"/>
          <w:szCs w:val="24"/>
          <w:lang w:eastAsia="zh-TW"/>
        </w:rPr>
      </w:pPr>
    </w:p>
    <w:p w14:paraId="1CC45DFB" w14:textId="142EE107" w:rsidR="00B8617D" w:rsidRPr="009F46A7" w:rsidRDefault="008444A7"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b/>
          <w:bCs/>
          <w:caps/>
          <w:sz w:val="24"/>
          <w:szCs w:val="24"/>
          <w:lang w:eastAsia="zh-TW"/>
        </w:rPr>
      </w:pPr>
      <w:r w:rsidRPr="007D4D2A">
        <w:rPr>
          <w:rStyle w:val="heading2"/>
          <w:rFonts w:ascii="Times New Roman" w:eastAsia="細明體" w:hAnsi="Times New Roman" w:cs="Times New Roman"/>
          <w:b/>
          <w:bCs/>
          <w:caps/>
          <w:color w:val="000000" w:themeColor="text1"/>
          <w:sz w:val="24"/>
          <w:szCs w:val="24"/>
          <w:lang w:eastAsia="zh-TW"/>
        </w:rPr>
        <w:t>經</w:t>
      </w:r>
      <w:r w:rsidR="007B46FC" w:rsidRPr="007D4D2A">
        <w:rPr>
          <w:rStyle w:val="heading2"/>
          <w:rFonts w:ascii="Times New Roman" w:eastAsia="細明體" w:hAnsi="Times New Roman" w:cs="Times New Roman"/>
          <w:b/>
          <w:bCs/>
          <w:caps/>
          <w:color w:val="000000" w:themeColor="text1"/>
          <w:sz w:val="24"/>
          <w:szCs w:val="24"/>
          <w:lang w:eastAsia="zh-TW"/>
        </w:rPr>
        <w:t>ESTP</w:t>
      </w:r>
      <w:r w:rsidRPr="007D4D2A">
        <w:rPr>
          <w:rStyle w:val="heading2"/>
          <w:rFonts w:ascii="Times New Roman" w:eastAsia="細明體" w:hAnsi="Times New Roman" w:cs="Times New Roman"/>
          <w:b/>
          <w:bCs/>
          <w:caps/>
          <w:color w:val="000000" w:themeColor="text1"/>
          <w:sz w:val="24"/>
          <w:szCs w:val="24"/>
          <w:lang w:eastAsia="zh-TW"/>
        </w:rPr>
        <w:t>申請貸款</w:t>
      </w:r>
      <w:r w:rsidR="007D21AA" w:rsidRPr="009F46A7">
        <w:rPr>
          <w:rFonts w:asciiTheme="minorEastAsia" w:eastAsia="新細明體" w:hAnsiTheme="minorEastAsia" w:cs="新細明體"/>
          <w:sz w:val="24"/>
          <w:szCs w:val="24"/>
          <w:lang w:val="en-US" w:eastAsia="zh-TW"/>
        </w:rPr>
        <w:t>及／或</w:t>
      </w:r>
      <w:r w:rsidR="007D21AA" w:rsidRPr="009F46A7">
        <w:rPr>
          <w:rFonts w:asciiTheme="minorEastAsia" w:eastAsia="新細明體" w:hAnsiTheme="minorEastAsia" w:cs="新細明體" w:hint="eastAsia"/>
          <w:sz w:val="24"/>
          <w:szCs w:val="24"/>
          <w:lang w:val="en-US" w:eastAsia="zh-TW"/>
        </w:rPr>
        <w:t>信用卡</w:t>
      </w:r>
    </w:p>
    <w:p w14:paraId="3456147E" w14:textId="652A204C" w:rsidR="00B8617D" w:rsidRPr="00AE3154" w:rsidRDefault="00633DFB"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AE3154">
        <w:rPr>
          <w:rFonts w:ascii="Times New Roman" w:eastAsia="細明體" w:hAnsi="Times New Roman" w:cs="Times New Roman"/>
        </w:rPr>
        <w:t>通過本公司網站和</w:t>
      </w:r>
      <w:r w:rsidR="001D6D71" w:rsidRPr="009F46A7">
        <w:rPr>
          <w:rFonts w:ascii="Times New Roman" w:eastAsia="細明體" w:hAnsi="Times New Roman" w:cs="Times New Roman" w:hint="eastAsia"/>
        </w:rPr>
        <w:t>流動</w:t>
      </w:r>
      <w:r w:rsidR="005D6798" w:rsidRPr="009F46A7">
        <w:rPr>
          <w:rFonts w:ascii="Times New Roman" w:eastAsia="細明體" w:hAnsi="Times New Roman" w:cs="Times New Roman" w:hint="eastAsia"/>
        </w:rPr>
        <w:t>應用程式</w:t>
      </w:r>
      <w:r w:rsidRPr="00AE3154">
        <w:rPr>
          <w:rFonts w:ascii="Times New Roman" w:eastAsia="細明體" w:hAnsi="Times New Roman" w:cs="Times New Roman"/>
        </w:rPr>
        <w:t>申請貸款</w:t>
      </w:r>
      <w:r w:rsidR="007D21AA" w:rsidRPr="009F46A7">
        <w:rPr>
          <w:rFonts w:asciiTheme="minorEastAsia" w:hAnsiTheme="minorEastAsia"/>
        </w:rPr>
        <w:t>及／或</w:t>
      </w:r>
      <w:r w:rsidR="007D21AA" w:rsidRPr="009F46A7">
        <w:rPr>
          <w:rFonts w:ascii="Times New Roman" w:eastAsia="細明體" w:hAnsi="Times New Roman" w:cs="Times New Roman" w:hint="eastAsia"/>
        </w:rPr>
        <w:t>信用卡</w:t>
      </w:r>
      <w:r w:rsidRPr="00AE3154">
        <w:rPr>
          <w:rFonts w:ascii="Times New Roman" w:eastAsia="細明體" w:hAnsi="Times New Roman" w:cs="Times New Roman"/>
        </w:rPr>
        <w:t>時適用的條款章則，同樣適用於通過</w:t>
      </w:r>
      <w:r w:rsidR="007B46FC" w:rsidRPr="00AE3154">
        <w:rPr>
          <w:rFonts w:ascii="Times New Roman" w:eastAsia="細明體" w:hAnsi="Times New Roman" w:cs="Times New Roman" w:hint="eastAsia"/>
        </w:rPr>
        <w:t>E</w:t>
      </w:r>
      <w:r w:rsidR="007B46FC" w:rsidRPr="00AE3154">
        <w:rPr>
          <w:rFonts w:ascii="Times New Roman" w:eastAsia="細明體" w:hAnsi="Times New Roman" w:cs="Times New Roman"/>
        </w:rPr>
        <w:t>STP</w:t>
      </w:r>
      <w:r w:rsidRPr="00AE3154">
        <w:rPr>
          <w:rFonts w:ascii="Times New Roman" w:eastAsia="細明體" w:hAnsi="Times New Roman" w:cs="Times New Roman"/>
        </w:rPr>
        <w:t>進行的貸款</w:t>
      </w:r>
      <w:r w:rsidR="007D21AA" w:rsidRPr="009F46A7">
        <w:rPr>
          <w:rFonts w:asciiTheme="minorEastAsia" w:hAnsiTheme="minorEastAsia"/>
        </w:rPr>
        <w:t>及／或</w:t>
      </w:r>
      <w:r w:rsidR="007D21AA" w:rsidRPr="009F46A7">
        <w:rPr>
          <w:rFonts w:ascii="Times New Roman" w:eastAsia="細明體" w:hAnsi="Times New Roman" w:cs="Times New Roman" w:hint="eastAsia"/>
        </w:rPr>
        <w:t>信用卡</w:t>
      </w:r>
      <w:r w:rsidRPr="00AE3154">
        <w:rPr>
          <w:rFonts w:ascii="Times New Roman" w:eastAsia="細明體" w:hAnsi="Times New Roman" w:cs="Times New Roman"/>
        </w:rPr>
        <w:t>申請。</w:t>
      </w:r>
      <w:r w:rsidR="00C16B6E" w:rsidRPr="00AE3154">
        <w:rPr>
          <w:rFonts w:ascii="Times New Roman" w:eastAsia="細明體" w:hAnsi="Times New Roman" w:cs="Times New Roman"/>
        </w:rPr>
        <w:t>用戶</w:t>
      </w:r>
      <w:r w:rsidRPr="00AE3154">
        <w:rPr>
          <w:rFonts w:ascii="Times New Roman" w:eastAsia="細明體" w:hAnsi="Times New Roman" w:cs="Times New Roman"/>
        </w:rPr>
        <w:t>可點擊</w:t>
      </w:r>
      <w:hyperlink r:id="rId14" w:history="1">
        <w:r w:rsidRPr="009F46A7">
          <w:rPr>
            <w:rStyle w:val="Hyperlink"/>
            <w:rFonts w:ascii="Times New Roman" w:eastAsia="細明體" w:hAnsi="Times New Roman" w:cs="Times New Roman" w:hint="eastAsia"/>
            <w:color w:val="auto"/>
          </w:rPr>
          <w:t>此</w:t>
        </w:r>
        <w:proofErr w:type="gramStart"/>
        <w:r w:rsidRPr="009F46A7">
          <w:rPr>
            <w:rStyle w:val="Hyperlink"/>
            <w:rFonts w:ascii="Times New Roman" w:eastAsia="細明體" w:hAnsi="Times New Roman" w:cs="Times New Roman" w:hint="eastAsia"/>
            <w:color w:val="auto"/>
          </w:rPr>
          <w:t>處</w:t>
        </w:r>
        <w:proofErr w:type="gramEnd"/>
      </w:hyperlink>
      <w:r w:rsidRPr="00AE3154">
        <w:rPr>
          <w:rFonts w:ascii="Times New Roman" w:eastAsia="細明體" w:hAnsi="Times New Roman" w:cs="Times New Roman"/>
        </w:rPr>
        <w:t>，</w:t>
      </w:r>
      <w:r w:rsidR="004C29F4" w:rsidRPr="00AE3154">
        <w:rPr>
          <w:rFonts w:ascii="Times New Roman" w:eastAsia="細明體" w:hAnsi="Times New Roman" w:cs="Times New Roman"/>
        </w:rPr>
        <w:t>查閲有關條款</w:t>
      </w:r>
      <w:r w:rsidR="004C29F4" w:rsidRPr="00AE3154">
        <w:rPr>
          <w:rFonts w:ascii="Times New Roman" w:eastAsia="細明體" w:hAnsi="Times New Roman" w:cs="Times New Roman" w:hint="eastAsia"/>
        </w:rPr>
        <w:t>及細</w:t>
      </w:r>
      <w:r w:rsidR="004C29F4" w:rsidRPr="00AE3154">
        <w:rPr>
          <w:rFonts w:ascii="Times New Roman" w:eastAsia="細明體" w:hAnsi="Times New Roman" w:cs="Times New Roman"/>
        </w:rPr>
        <w:t>則</w:t>
      </w:r>
      <w:r w:rsidRPr="00AE3154">
        <w:rPr>
          <w:rFonts w:ascii="Times New Roman" w:eastAsia="細明體" w:hAnsi="Times New Roman" w:cs="Times New Roman"/>
        </w:rPr>
        <w:t>。</w:t>
      </w:r>
    </w:p>
    <w:p w14:paraId="655CE2FD" w14:textId="1C25F6ED" w:rsidR="0014032D" w:rsidRPr="00AE3154" w:rsidRDefault="00A03AB7"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AE3154">
        <w:rPr>
          <w:rFonts w:ascii="Times New Roman" w:eastAsia="細明體" w:hAnsi="Times New Roman" w:cs="Times New Roman"/>
        </w:rPr>
        <w:t>在顧及上文第</w:t>
      </w:r>
      <w:r w:rsidRPr="00AE3154">
        <w:rPr>
          <w:rFonts w:ascii="Times New Roman" w:eastAsia="細明體" w:hAnsi="Times New Roman" w:cs="Times New Roman"/>
        </w:rPr>
        <w:t>3</w:t>
      </w:r>
      <w:r w:rsidR="00A36194" w:rsidRPr="00AE3154">
        <w:rPr>
          <w:rFonts w:ascii="Times New Roman" w:eastAsia="細明體" w:hAnsi="Times New Roman" w:cs="Times New Roman"/>
        </w:rPr>
        <w:t>(e)</w:t>
      </w:r>
      <w:r w:rsidRPr="00AE3154">
        <w:rPr>
          <w:rFonts w:ascii="Times New Roman" w:eastAsia="細明體" w:hAnsi="Times New Roman" w:cs="Times New Roman"/>
        </w:rPr>
        <w:t>條的規定下，如果用戶的貸款</w:t>
      </w:r>
      <w:bookmarkStart w:id="7" w:name="_Hlk113974277"/>
      <w:r w:rsidRPr="00AE3154">
        <w:rPr>
          <w:rFonts w:ascii="Times New Roman" w:eastAsia="細明體" w:hAnsi="Times New Roman" w:cs="Times New Roman"/>
        </w:rPr>
        <w:t>申請</w:t>
      </w:r>
      <w:bookmarkEnd w:id="7"/>
      <w:r w:rsidR="007D21AA" w:rsidRPr="009F46A7">
        <w:rPr>
          <w:rFonts w:asciiTheme="minorEastAsia" w:hAnsiTheme="minorEastAsia"/>
        </w:rPr>
        <w:t>及／或</w:t>
      </w:r>
      <w:r w:rsidR="007D21AA" w:rsidRPr="009F46A7">
        <w:rPr>
          <w:rFonts w:ascii="Times New Roman" w:eastAsia="細明體" w:hAnsi="Times New Roman" w:cs="Times New Roman" w:hint="eastAsia"/>
        </w:rPr>
        <w:t>信用卡申請</w:t>
      </w:r>
      <w:r w:rsidRPr="00AE3154">
        <w:rPr>
          <w:rFonts w:ascii="Times New Roman" w:eastAsia="細明體" w:hAnsi="Times New Roman" w:cs="Times New Roman"/>
        </w:rPr>
        <w:t>獲得本公司批准，用戶可以</w:t>
      </w:r>
      <w:r w:rsidR="008E305C" w:rsidRPr="00AE3154">
        <w:rPr>
          <w:rFonts w:ascii="Times New Roman" w:eastAsia="細明體" w:hAnsi="Times New Roman" w:cs="Times New Roman"/>
        </w:rPr>
        <w:t>採用</w:t>
      </w:r>
      <w:r w:rsidRPr="00AE3154">
        <w:rPr>
          <w:rFonts w:ascii="Times New Roman" w:eastAsia="細明體" w:hAnsi="Times New Roman" w:cs="Times New Roman"/>
        </w:rPr>
        <w:t>電子方式簽署貸款協議</w:t>
      </w:r>
      <w:r w:rsidR="007D21AA" w:rsidRPr="009F46A7">
        <w:rPr>
          <w:rFonts w:asciiTheme="minorEastAsia" w:hAnsiTheme="minorEastAsia"/>
        </w:rPr>
        <w:t>及／或</w:t>
      </w:r>
      <w:r w:rsidR="007D21AA" w:rsidRPr="009F46A7">
        <w:rPr>
          <w:rFonts w:ascii="Times New Roman" w:eastAsia="細明體" w:hAnsi="Times New Roman" w:cs="Times New Roman" w:hint="eastAsia"/>
        </w:rPr>
        <w:t>信用卡持</w:t>
      </w:r>
      <w:r w:rsidR="004E5C6D" w:rsidRPr="009F46A7">
        <w:rPr>
          <w:rFonts w:ascii="Times New Roman" w:eastAsia="細明體" w:hAnsi="Times New Roman" w:cs="Times New Roman" w:hint="eastAsia"/>
        </w:rPr>
        <w:t>卡人合約</w:t>
      </w:r>
      <w:r w:rsidRPr="00AE3154">
        <w:rPr>
          <w:rFonts w:ascii="Times New Roman" w:eastAsia="細明體" w:hAnsi="Times New Roman" w:cs="Times New Roman"/>
        </w:rPr>
        <w:t>。</w:t>
      </w:r>
    </w:p>
    <w:p w14:paraId="377CED1C" w14:textId="01526DBC" w:rsidR="00A31D12" w:rsidRPr="00AE3154" w:rsidRDefault="00A03AB7"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AE3154">
        <w:rPr>
          <w:rFonts w:ascii="Times New Roman" w:eastAsia="細明體" w:hAnsi="Times New Roman" w:cs="Times New Roman"/>
        </w:rPr>
        <w:t>用戶親自</w:t>
      </w:r>
      <w:r w:rsidR="002B0CF3" w:rsidRPr="00AE3154">
        <w:rPr>
          <w:rFonts w:ascii="Times New Roman" w:eastAsia="細明體" w:hAnsi="Times New Roman" w:cs="Times New Roman"/>
        </w:rPr>
        <w:t>採</w:t>
      </w:r>
      <w:r w:rsidRPr="00AE3154">
        <w:rPr>
          <w:rFonts w:ascii="Times New Roman" w:eastAsia="細明體" w:hAnsi="Times New Roman" w:cs="Times New Roman"/>
        </w:rPr>
        <w:t>用電子方式簽署的貸款協議</w:t>
      </w:r>
      <w:r w:rsidR="004E5C6D" w:rsidRPr="009F46A7">
        <w:rPr>
          <w:rFonts w:asciiTheme="minorEastAsia" w:hAnsiTheme="minorEastAsia"/>
        </w:rPr>
        <w:t>及／或</w:t>
      </w:r>
      <w:r w:rsidR="004E5C6D" w:rsidRPr="009F46A7">
        <w:rPr>
          <w:rFonts w:ascii="Times New Roman" w:eastAsia="細明體" w:hAnsi="Times New Roman" w:cs="Times New Roman" w:hint="eastAsia"/>
        </w:rPr>
        <w:t>信用卡持卡人合約（如適用）</w:t>
      </w:r>
      <w:r w:rsidRPr="00AE3154">
        <w:rPr>
          <w:rFonts w:ascii="Times New Roman" w:eastAsia="細明體" w:hAnsi="Times New Roman" w:cs="Times New Roman"/>
        </w:rPr>
        <w:t>，應不可推翻地視</w:t>
      </w:r>
      <w:r w:rsidR="00457F02" w:rsidRPr="00AE3154">
        <w:rPr>
          <w:rFonts w:ascii="Times New Roman" w:eastAsia="細明體" w:hAnsi="Times New Roman" w:cs="Times New Roman"/>
        </w:rPr>
        <w:t>為</w:t>
      </w:r>
      <w:r w:rsidRPr="00AE3154">
        <w:rPr>
          <w:rFonts w:ascii="Times New Roman" w:eastAsia="細明體" w:hAnsi="Times New Roman" w:cs="Times New Roman"/>
        </w:rPr>
        <w:t>已妥善簽署，其效力等同於以傳統方式在貸款協議</w:t>
      </w:r>
      <w:r w:rsidR="004C29F4" w:rsidRPr="00AE3154">
        <w:rPr>
          <w:rFonts w:ascii="Times New Roman" w:eastAsia="細明體" w:hAnsi="Times New Roman" w:cs="Times New Roman" w:hint="eastAsia"/>
        </w:rPr>
        <w:t>及／或信用卡持卡人合約（視情況而定）</w:t>
      </w:r>
      <w:r w:rsidRPr="00AE3154">
        <w:rPr>
          <w:rFonts w:ascii="Times New Roman" w:eastAsia="細明體" w:hAnsi="Times New Roman" w:cs="Times New Roman"/>
        </w:rPr>
        <w:t>的紙面文本上簽署。</w:t>
      </w:r>
      <w:r w:rsidR="00601A64" w:rsidRPr="00AE3154">
        <w:rPr>
          <w:rFonts w:ascii="Times New Roman" w:eastAsia="細明體" w:hAnsi="Times New Roman" w:cs="Times New Roman"/>
        </w:rPr>
        <w:t>除非已證明到實情相反，否則通過</w:t>
      </w:r>
      <w:r w:rsidR="00717EB8" w:rsidRPr="00AE3154">
        <w:rPr>
          <w:rFonts w:ascii="Times New Roman" w:eastAsia="細明體" w:hAnsi="Times New Roman" w:cs="Times New Roman"/>
        </w:rPr>
        <w:t>EIA</w:t>
      </w:r>
      <w:r w:rsidR="00601A64" w:rsidRPr="00AE3154">
        <w:rPr>
          <w:rFonts w:ascii="Times New Roman" w:eastAsia="細明體" w:hAnsi="Times New Roman" w:cs="Times New Roman"/>
        </w:rPr>
        <w:t>並以電子方式簽署貸款協議的用戶</w:t>
      </w:r>
      <w:r w:rsidR="005F789A" w:rsidRPr="00AE3154">
        <w:rPr>
          <w:rFonts w:ascii="Times New Roman" w:eastAsia="細明體" w:hAnsi="Times New Roman" w:cs="Times New Roman"/>
        </w:rPr>
        <w:t>，</w:t>
      </w:r>
      <w:r w:rsidR="00601A64" w:rsidRPr="00AE3154">
        <w:rPr>
          <w:rFonts w:ascii="Times New Roman" w:eastAsia="細明體" w:hAnsi="Times New Roman" w:cs="Times New Roman"/>
        </w:rPr>
        <w:t>應被視為已</w:t>
      </w:r>
      <w:r w:rsidR="005F789A" w:rsidRPr="00AE3154">
        <w:rPr>
          <w:rFonts w:ascii="Times New Roman" w:eastAsia="細明體" w:hAnsi="Times New Roman" w:cs="Times New Roman"/>
        </w:rPr>
        <w:t>符合《</w:t>
      </w:r>
      <w:r w:rsidR="00601A64" w:rsidRPr="00AE3154">
        <w:rPr>
          <w:rFonts w:ascii="Times New Roman" w:eastAsia="細明體" w:hAnsi="Times New Roman" w:cs="Times New Roman"/>
        </w:rPr>
        <w:t>放債人</w:t>
      </w:r>
      <w:r w:rsidR="005F789A" w:rsidRPr="00AE3154">
        <w:rPr>
          <w:rFonts w:ascii="Times New Roman" w:eastAsia="細明體" w:hAnsi="Times New Roman" w:cs="Times New Roman"/>
        </w:rPr>
        <w:t>條例》</w:t>
      </w:r>
      <w:r w:rsidR="00601A64" w:rsidRPr="00AE3154">
        <w:rPr>
          <w:rFonts w:ascii="Times New Roman" w:eastAsia="細明體" w:hAnsi="Times New Roman" w:cs="Times New Roman"/>
        </w:rPr>
        <w:t>第</w:t>
      </w:r>
      <w:r w:rsidR="005F789A" w:rsidRPr="00AE3154">
        <w:rPr>
          <w:rFonts w:ascii="Times New Roman" w:eastAsia="細明體" w:hAnsi="Times New Roman" w:cs="Times New Roman"/>
        </w:rPr>
        <w:t>18(1)(a)</w:t>
      </w:r>
      <w:r w:rsidR="005F789A" w:rsidRPr="00AE3154">
        <w:rPr>
          <w:rFonts w:ascii="Times New Roman" w:eastAsia="細明體" w:hAnsi="Times New Roman" w:cs="Times New Roman"/>
        </w:rPr>
        <w:t>條意義上的</w:t>
      </w:r>
      <w:r w:rsidR="006B01EE" w:rsidRPr="00AE3154">
        <w:rPr>
          <w:rFonts w:ascii="Times New Roman" w:eastAsia="細明體" w:hAnsi="Times New Roman" w:cs="Times New Roman"/>
        </w:rPr>
        <w:t>「</w:t>
      </w:r>
      <w:r w:rsidR="00601A64" w:rsidRPr="00AE3154">
        <w:rPr>
          <w:rFonts w:ascii="Times New Roman" w:eastAsia="細明體" w:hAnsi="Times New Roman" w:cs="Times New Roman"/>
        </w:rPr>
        <w:t>親自</w:t>
      </w:r>
      <w:r w:rsidR="006B01EE" w:rsidRPr="00AE3154">
        <w:rPr>
          <w:rFonts w:ascii="Times New Roman" w:eastAsia="細明體" w:hAnsi="Times New Roman" w:cs="Times New Roman"/>
        </w:rPr>
        <w:t>」</w:t>
      </w:r>
      <w:r w:rsidR="00601A64" w:rsidRPr="00AE3154">
        <w:rPr>
          <w:rFonts w:ascii="Times New Roman" w:eastAsia="細明體" w:hAnsi="Times New Roman" w:cs="Times New Roman"/>
        </w:rPr>
        <w:t>簽署</w:t>
      </w:r>
      <w:r w:rsidR="005F789A" w:rsidRPr="00AE3154">
        <w:rPr>
          <w:rFonts w:ascii="Times New Roman" w:eastAsia="細明體" w:hAnsi="Times New Roman" w:cs="Times New Roman"/>
        </w:rPr>
        <w:t>貸款</w:t>
      </w:r>
      <w:r w:rsidR="00601A64" w:rsidRPr="00AE3154">
        <w:rPr>
          <w:rFonts w:ascii="Times New Roman" w:eastAsia="細明體" w:hAnsi="Times New Roman" w:cs="Times New Roman"/>
        </w:rPr>
        <w:t>協議。</w:t>
      </w:r>
    </w:p>
    <w:p w14:paraId="4EA125E9" w14:textId="77777777" w:rsidR="007B4CE3" w:rsidRPr="00AE3154" w:rsidRDefault="007B4CE3" w:rsidP="00FC0543">
      <w:pPr>
        <w:spacing w:after="0" w:line="240" w:lineRule="auto"/>
        <w:jc w:val="both"/>
        <w:rPr>
          <w:rFonts w:ascii="Times New Roman" w:eastAsia="細明體" w:hAnsi="Times New Roman" w:cs="Times New Roman"/>
          <w:sz w:val="24"/>
          <w:szCs w:val="24"/>
          <w:lang w:eastAsia="zh-TW"/>
        </w:rPr>
      </w:pPr>
    </w:p>
    <w:p w14:paraId="17383436" w14:textId="77777777" w:rsidR="00066BAF" w:rsidRPr="007D4D2A" w:rsidRDefault="005F789A"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b/>
          <w:bCs/>
          <w:caps/>
          <w:color w:val="000000" w:themeColor="text1"/>
          <w:sz w:val="24"/>
          <w:szCs w:val="24"/>
          <w:lang w:eastAsia="zh-TW"/>
        </w:rPr>
      </w:pPr>
      <w:r w:rsidRPr="007D4D2A">
        <w:rPr>
          <w:rStyle w:val="heading2"/>
          <w:rFonts w:ascii="Times New Roman" w:eastAsia="細明體" w:hAnsi="Times New Roman" w:cs="Times New Roman"/>
          <w:b/>
          <w:bCs/>
          <w:caps/>
          <w:color w:val="000000" w:themeColor="text1"/>
          <w:sz w:val="24"/>
          <w:szCs w:val="24"/>
          <w:lang w:eastAsia="zh-TW"/>
        </w:rPr>
        <w:t>實時</w:t>
      </w:r>
      <w:r w:rsidR="002B0CF3" w:rsidRPr="007D4D2A">
        <w:rPr>
          <w:rStyle w:val="heading2"/>
          <w:rFonts w:ascii="Times New Roman" w:eastAsia="細明體" w:hAnsi="Times New Roman" w:cs="Times New Roman"/>
          <w:b/>
          <w:bCs/>
          <w:caps/>
          <w:color w:val="000000" w:themeColor="text1"/>
          <w:sz w:val="24"/>
          <w:szCs w:val="24"/>
          <w:lang w:eastAsia="zh-TW"/>
        </w:rPr>
        <w:t>對話</w:t>
      </w:r>
    </w:p>
    <w:p w14:paraId="6237C9EA" w14:textId="3575EC81" w:rsidR="00066BAF" w:rsidRPr="007D4D2A" w:rsidRDefault="005F789A" w:rsidP="00FC0543">
      <w:pPr>
        <w:pStyle w:val="NormalWeb"/>
        <w:numPr>
          <w:ilvl w:val="1"/>
          <w:numId w:val="1"/>
        </w:numPr>
        <w:tabs>
          <w:tab w:val="left" w:pos="851"/>
        </w:tabs>
        <w:adjustRightInd w:val="0"/>
        <w:snapToGrid w:val="0"/>
        <w:spacing w:before="0" w:beforeAutospacing="0" w:after="0" w:afterAutospacing="0"/>
        <w:ind w:left="851" w:hanging="425"/>
        <w:jc w:val="both"/>
        <w:rPr>
          <w:rStyle w:val="heading2"/>
          <w:rFonts w:ascii="Times New Roman" w:eastAsia="細明體" w:hAnsi="Times New Roman" w:cs="Times New Roman"/>
          <w:color w:val="000000" w:themeColor="text1"/>
        </w:rPr>
      </w:pPr>
      <w:r w:rsidRPr="007D4D2A">
        <w:rPr>
          <w:rStyle w:val="heading2"/>
          <w:rFonts w:ascii="Times New Roman" w:eastAsia="細明體" w:hAnsi="Times New Roman" w:cs="Times New Roman"/>
          <w:color w:val="000000" w:themeColor="text1"/>
        </w:rPr>
        <w:t>用戶可以提出而本公司可</w:t>
      </w:r>
      <w:r w:rsidR="00F92578" w:rsidRPr="007D4D2A">
        <w:rPr>
          <w:rStyle w:val="heading2"/>
          <w:rFonts w:ascii="Times New Roman" w:eastAsia="細明體" w:hAnsi="Times New Roman" w:cs="Times New Roman"/>
          <w:color w:val="000000" w:themeColor="text1"/>
        </w:rPr>
        <w:t>展開</w:t>
      </w:r>
      <w:r w:rsidRPr="007D4D2A">
        <w:rPr>
          <w:rStyle w:val="heading2"/>
          <w:rFonts w:ascii="Times New Roman" w:eastAsia="細明體" w:hAnsi="Times New Roman" w:cs="Times New Roman"/>
          <w:color w:val="000000" w:themeColor="text1"/>
        </w:rPr>
        <w:t>用戶與本公司的客戶服務人員進行</w:t>
      </w:r>
      <w:r w:rsidR="003551C6">
        <w:rPr>
          <w:rStyle w:val="heading2"/>
          <w:rFonts w:ascii="Times New Roman" w:eastAsia="細明體" w:hAnsi="Times New Roman" w:cs="Times New Roman" w:hint="eastAsia"/>
          <w:color w:val="000000" w:themeColor="text1"/>
        </w:rPr>
        <w:t>的</w:t>
      </w:r>
      <w:r w:rsidRPr="007D4D2A">
        <w:rPr>
          <w:rStyle w:val="heading2"/>
          <w:rFonts w:ascii="Times New Roman" w:eastAsia="細明體" w:hAnsi="Times New Roman" w:cs="Times New Roman"/>
          <w:color w:val="000000" w:themeColor="text1"/>
        </w:rPr>
        <w:t>實時</w:t>
      </w:r>
      <w:r w:rsidR="002B0CF3" w:rsidRPr="007D4D2A">
        <w:rPr>
          <w:rStyle w:val="heading2"/>
          <w:rFonts w:ascii="Times New Roman" w:eastAsia="細明體" w:hAnsi="Times New Roman" w:cs="Times New Roman"/>
          <w:color w:val="000000" w:themeColor="text1"/>
        </w:rPr>
        <w:t>對話</w:t>
      </w:r>
      <w:r w:rsidRPr="007D4D2A">
        <w:rPr>
          <w:rStyle w:val="heading2"/>
          <w:rFonts w:ascii="Times New Roman" w:eastAsia="細明體" w:hAnsi="Times New Roman" w:cs="Times New Roman"/>
          <w:color w:val="000000" w:themeColor="text1"/>
        </w:rPr>
        <w:t>。</w:t>
      </w:r>
    </w:p>
    <w:p w14:paraId="114A0F18" w14:textId="77777777" w:rsidR="000812A2" w:rsidRPr="007D4D2A" w:rsidRDefault="00C16B6E" w:rsidP="00FC0543">
      <w:pPr>
        <w:pStyle w:val="NormalWeb"/>
        <w:numPr>
          <w:ilvl w:val="1"/>
          <w:numId w:val="1"/>
        </w:numPr>
        <w:tabs>
          <w:tab w:val="left" w:pos="851"/>
        </w:tabs>
        <w:adjustRightInd w:val="0"/>
        <w:snapToGrid w:val="0"/>
        <w:spacing w:before="0" w:beforeAutospacing="0" w:after="0" w:afterAutospacing="0"/>
        <w:ind w:left="851" w:hanging="425"/>
        <w:jc w:val="both"/>
        <w:rPr>
          <w:rStyle w:val="heading2"/>
          <w:rFonts w:ascii="Times New Roman" w:eastAsia="細明體" w:hAnsi="Times New Roman" w:cs="Times New Roman"/>
          <w:color w:val="000000" w:themeColor="text1"/>
        </w:rPr>
      </w:pPr>
      <w:r w:rsidRPr="007D4D2A">
        <w:rPr>
          <w:rStyle w:val="heading2"/>
          <w:rFonts w:ascii="Times New Roman" w:eastAsia="細明體" w:hAnsi="Times New Roman" w:cs="Times New Roman"/>
          <w:color w:val="000000" w:themeColor="text1"/>
        </w:rPr>
        <w:t>用戶</w:t>
      </w:r>
      <w:r w:rsidR="005F789A" w:rsidRPr="007D4D2A">
        <w:rPr>
          <w:rStyle w:val="heading2"/>
          <w:rFonts w:ascii="Times New Roman" w:eastAsia="細明體" w:hAnsi="Times New Roman" w:cs="Times New Roman"/>
          <w:color w:val="000000" w:themeColor="text1"/>
        </w:rPr>
        <w:t>請注意，實時</w:t>
      </w:r>
      <w:r w:rsidR="002B0CF3" w:rsidRPr="007D4D2A">
        <w:rPr>
          <w:rStyle w:val="heading2"/>
          <w:rFonts w:ascii="Times New Roman" w:eastAsia="細明體" w:hAnsi="Times New Roman" w:cs="Times New Roman"/>
          <w:color w:val="000000" w:themeColor="text1"/>
        </w:rPr>
        <w:t>對話</w:t>
      </w:r>
      <w:r w:rsidR="005F789A" w:rsidRPr="007D4D2A">
        <w:rPr>
          <w:rStyle w:val="heading2"/>
          <w:rFonts w:ascii="Times New Roman" w:eastAsia="細明體" w:hAnsi="Times New Roman" w:cs="Times New Roman"/>
          <w:color w:val="000000" w:themeColor="text1"/>
        </w:rPr>
        <w:t>的內容將會由本公司記錄下來，並在本公司認為適當和必要的時期內保存。</w:t>
      </w:r>
      <w:r w:rsidR="00E9786C" w:rsidRPr="007D4D2A">
        <w:rPr>
          <w:rStyle w:val="heading2"/>
          <w:rFonts w:ascii="Times New Roman" w:eastAsia="細明體" w:hAnsi="Times New Roman" w:cs="Times New Roman"/>
          <w:color w:val="000000" w:themeColor="text1"/>
        </w:rPr>
        <w:t>用戶應注意在對話期間，附近是否有其他人在場並可能會聽到用戶的談話内容。</w:t>
      </w:r>
    </w:p>
    <w:p w14:paraId="6131D393" w14:textId="77777777" w:rsidR="000812A2" w:rsidRPr="007D4D2A" w:rsidRDefault="000812A2" w:rsidP="00FC0543">
      <w:pPr>
        <w:tabs>
          <w:tab w:val="left" w:pos="709"/>
        </w:tabs>
        <w:spacing w:after="0" w:line="240" w:lineRule="auto"/>
        <w:jc w:val="both"/>
        <w:rPr>
          <w:rStyle w:val="heading2"/>
          <w:rFonts w:ascii="Times New Roman" w:eastAsia="細明體" w:hAnsi="Times New Roman" w:cs="Times New Roman"/>
          <w:caps/>
          <w:color w:val="000000" w:themeColor="text1"/>
          <w:sz w:val="24"/>
          <w:szCs w:val="24"/>
          <w:lang w:eastAsia="zh-TW"/>
        </w:rPr>
      </w:pPr>
    </w:p>
    <w:p w14:paraId="4F8E8FA9" w14:textId="77777777" w:rsidR="007B4CE3" w:rsidRPr="007D4D2A" w:rsidRDefault="00C16B6E"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b/>
          <w:bCs/>
          <w:caps/>
          <w:color w:val="000000" w:themeColor="text1"/>
          <w:sz w:val="24"/>
          <w:szCs w:val="24"/>
          <w:lang w:eastAsia="zh-TW"/>
        </w:rPr>
      </w:pPr>
      <w:r w:rsidRPr="007D4D2A">
        <w:rPr>
          <w:rStyle w:val="heading2"/>
          <w:rFonts w:ascii="Times New Roman" w:eastAsia="細明體" w:hAnsi="Times New Roman" w:cs="Times New Roman"/>
          <w:b/>
          <w:bCs/>
          <w:caps/>
          <w:color w:val="000000" w:themeColor="text1"/>
          <w:sz w:val="24"/>
          <w:szCs w:val="24"/>
          <w:lang w:eastAsia="zh-TW"/>
        </w:rPr>
        <w:t>用戶</w:t>
      </w:r>
      <w:r w:rsidR="00E9786C" w:rsidRPr="007D4D2A">
        <w:rPr>
          <w:rStyle w:val="heading2"/>
          <w:rFonts w:ascii="Times New Roman" w:eastAsia="細明體" w:hAnsi="Times New Roman" w:cs="Times New Roman"/>
          <w:b/>
          <w:bCs/>
          <w:caps/>
          <w:color w:val="000000" w:themeColor="text1"/>
          <w:sz w:val="24"/>
          <w:szCs w:val="24"/>
          <w:lang w:eastAsia="zh-TW"/>
        </w:rPr>
        <w:t>的聲明與保證</w:t>
      </w:r>
    </w:p>
    <w:p w14:paraId="2B2A1765" w14:textId="77777777" w:rsidR="004E50D0" w:rsidRPr="007D4D2A" w:rsidRDefault="00E9786C"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color w:val="2B2B2B"/>
        </w:rPr>
      </w:pPr>
      <w:r w:rsidRPr="007D4D2A">
        <w:rPr>
          <w:rFonts w:ascii="Times New Roman" w:eastAsia="細明體" w:hAnsi="Times New Roman" w:cs="Times New Roman"/>
          <w:color w:val="2B2B2B"/>
        </w:rPr>
        <w:t>每一</w:t>
      </w:r>
      <w:r w:rsidR="00C16B6E" w:rsidRPr="007D4D2A">
        <w:rPr>
          <w:rFonts w:ascii="Times New Roman" w:eastAsia="細明體" w:hAnsi="Times New Roman" w:cs="Times New Roman"/>
          <w:color w:val="2B2B2B"/>
        </w:rPr>
        <w:t>用戶</w:t>
      </w:r>
      <w:r w:rsidRPr="007D4D2A">
        <w:rPr>
          <w:rFonts w:ascii="Times New Roman" w:eastAsia="細明體" w:hAnsi="Times New Roman" w:cs="Times New Roman"/>
          <w:color w:val="2B2B2B"/>
        </w:rPr>
        <w:t>均聲明與保證：</w:t>
      </w:r>
    </w:p>
    <w:p w14:paraId="08D03EBC" w14:textId="77777777" w:rsidR="004E50D0" w:rsidRPr="007D4D2A" w:rsidRDefault="003369FD" w:rsidP="00FC0543">
      <w:pPr>
        <w:pStyle w:val="ListParagraph"/>
        <w:numPr>
          <w:ilvl w:val="0"/>
          <w:numId w:val="5"/>
        </w:numPr>
        <w:tabs>
          <w:tab w:val="left" w:pos="1418"/>
        </w:tabs>
        <w:spacing w:after="0" w:line="240" w:lineRule="auto"/>
        <w:ind w:leftChars="515" w:left="1414" w:hangingChars="117" w:hanging="281"/>
        <w:jc w:val="both"/>
        <w:rPr>
          <w:rFonts w:ascii="Times New Roman" w:eastAsia="細明體" w:hAnsi="Times New Roman" w:cs="Times New Roman"/>
          <w:sz w:val="24"/>
          <w:szCs w:val="24"/>
          <w:lang w:eastAsia="zh-TW"/>
        </w:rPr>
      </w:pPr>
      <w:r w:rsidRPr="007D4D2A">
        <w:rPr>
          <w:rFonts w:ascii="Times New Roman" w:eastAsia="細明體" w:hAnsi="Times New Roman" w:cs="Times New Roman"/>
          <w:sz w:val="24"/>
          <w:szCs w:val="24"/>
          <w:lang w:eastAsia="zh-TW"/>
        </w:rPr>
        <w:t>各該用戶只會提供有關自己的真實、準確、最新和完整的資料；</w:t>
      </w:r>
      <w:r w:rsidR="004E50D0" w:rsidRPr="007D4D2A">
        <w:rPr>
          <w:rFonts w:ascii="Times New Roman" w:eastAsia="細明體" w:hAnsi="Times New Roman" w:cs="Times New Roman"/>
          <w:sz w:val="24"/>
          <w:szCs w:val="24"/>
          <w:lang w:eastAsia="zh-TW"/>
        </w:rPr>
        <w:t xml:space="preserve"> </w:t>
      </w:r>
    </w:p>
    <w:p w14:paraId="380358E3" w14:textId="77777777" w:rsidR="000E7E45" w:rsidRPr="007D4D2A" w:rsidRDefault="003369FD" w:rsidP="00FC0543">
      <w:pPr>
        <w:pStyle w:val="ListParagraph"/>
        <w:numPr>
          <w:ilvl w:val="0"/>
          <w:numId w:val="5"/>
        </w:numPr>
        <w:tabs>
          <w:tab w:val="left" w:pos="1418"/>
        </w:tabs>
        <w:spacing w:after="0" w:line="240" w:lineRule="auto"/>
        <w:ind w:leftChars="515" w:left="1414" w:hangingChars="117" w:hanging="281"/>
        <w:jc w:val="both"/>
        <w:rPr>
          <w:rFonts w:ascii="Times New Roman" w:eastAsia="細明體" w:hAnsi="Times New Roman" w:cs="Times New Roman"/>
          <w:sz w:val="24"/>
          <w:szCs w:val="24"/>
          <w:lang w:eastAsia="zh-TW"/>
        </w:rPr>
      </w:pPr>
      <w:r w:rsidRPr="007D4D2A">
        <w:rPr>
          <w:rFonts w:ascii="Times New Roman" w:eastAsia="細明體" w:hAnsi="Times New Roman" w:cs="Times New Roman"/>
          <w:sz w:val="24"/>
          <w:szCs w:val="24"/>
          <w:lang w:eastAsia="zh-TW"/>
        </w:rPr>
        <w:t>各該用戶沒有相同樣貌的雙胞胎兄弟姐妹或樣貌很相似的親戚；</w:t>
      </w:r>
      <w:r w:rsidRPr="007D4D2A">
        <w:rPr>
          <w:rFonts w:ascii="Times New Roman" w:eastAsia="細明體" w:hAnsi="Times New Roman" w:cs="Times New Roman"/>
          <w:sz w:val="24"/>
          <w:szCs w:val="24"/>
          <w:lang w:eastAsia="zh-TW"/>
        </w:rPr>
        <w:t xml:space="preserve"> </w:t>
      </w:r>
    </w:p>
    <w:p w14:paraId="7375C4D8" w14:textId="354F02E7" w:rsidR="004E50D0" w:rsidRPr="007D4D2A" w:rsidRDefault="003369FD" w:rsidP="00FC0543">
      <w:pPr>
        <w:pStyle w:val="ListParagraph"/>
        <w:numPr>
          <w:ilvl w:val="0"/>
          <w:numId w:val="5"/>
        </w:numPr>
        <w:tabs>
          <w:tab w:val="left" w:pos="1418"/>
        </w:tabs>
        <w:spacing w:after="0" w:line="240" w:lineRule="auto"/>
        <w:ind w:leftChars="515" w:left="1414" w:hangingChars="117" w:hanging="281"/>
        <w:jc w:val="both"/>
        <w:rPr>
          <w:rFonts w:ascii="Times New Roman" w:eastAsia="細明體" w:hAnsi="Times New Roman" w:cs="Times New Roman"/>
          <w:sz w:val="24"/>
          <w:szCs w:val="24"/>
          <w:lang w:eastAsia="zh-TW"/>
        </w:rPr>
      </w:pPr>
      <w:r w:rsidRPr="007D4D2A">
        <w:rPr>
          <w:rFonts w:ascii="Times New Roman" w:eastAsia="細明體" w:hAnsi="Times New Roman" w:cs="Times New Roman"/>
          <w:sz w:val="24"/>
          <w:szCs w:val="24"/>
          <w:lang w:eastAsia="zh-TW"/>
        </w:rPr>
        <w:t>各該用戶已年滿</w:t>
      </w:r>
      <w:r w:rsidRPr="007D4D2A">
        <w:rPr>
          <w:rFonts w:ascii="Times New Roman" w:eastAsia="細明體" w:hAnsi="Times New Roman" w:cs="Times New Roman"/>
          <w:sz w:val="24"/>
          <w:szCs w:val="24"/>
          <w:lang w:eastAsia="zh-TW"/>
        </w:rPr>
        <w:t>18</w:t>
      </w:r>
      <w:r w:rsidRPr="007D4D2A">
        <w:rPr>
          <w:rFonts w:ascii="Times New Roman" w:eastAsia="細明體" w:hAnsi="Times New Roman" w:cs="Times New Roman"/>
          <w:sz w:val="24"/>
          <w:szCs w:val="24"/>
          <w:lang w:eastAsia="zh-TW"/>
        </w:rPr>
        <w:t>歲，並持有</w:t>
      </w:r>
      <w:r w:rsidRPr="007D4D2A">
        <w:rPr>
          <w:rFonts w:ascii="Times New Roman" w:eastAsia="細明體" w:hAnsi="Times New Roman" w:cs="Times New Roman"/>
          <w:sz w:val="24"/>
          <w:szCs w:val="24"/>
          <w:lang w:eastAsia="zh-TW"/>
        </w:rPr>
        <w:t>2003</w:t>
      </w:r>
      <w:r w:rsidRPr="007D4D2A">
        <w:rPr>
          <w:rFonts w:ascii="Times New Roman" w:eastAsia="細明體" w:hAnsi="Times New Roman" w:cs="Times New Roman"/>
          <w:sz w:val="24"/>
          <w:szCs w:val="24"/>
          <w:lang w:eastAsia="zh-TW"/>
        </w:rPr>
        <w:t>年或之後發出的香港身份證，或</w:t>
      </w:r>
      <w:r w:rsidRPr="007D4D2A">
        <w:rPr>
          <w:rFonts w:ascii="Times New Roman" w:eastAsia="細明體" w:hAnsi="Times New Roman" w:cs="Times New Roman"/>
          <w:sz w:val="24"/>
          <w:szCs w:val="24"/>
          <w:lang w:eastAsia="zh-TW"/>
        </w:rPr>
        <w:t>2018</w:t>
      </w:r>
      <w:r w:rsidRPr="007D4D2A">
        <w:rPr>
          <w:rFonts w:ascii="Times New Roman" w:eastAsia="細明體" w:hAnsi="Times New Roman" w:cs="Times New Roman"/>
          <w:sz w:val="24"/>
          <w:szCs w:val="24"/>
          <w:lang w:eastAsia="zh-TW"/>
        </w:rPr>
        <w:t>年或之後發出的香港智能身份證；</w:t>
      </w:r>
    </w:p>
    <w:p w14:paraId="080D7E25" w14:textId="777EAA7A" w:rsidR="004E50D0" w:rsidRPr="007D4D2A" w:rsidRDefault="003369FD" w:rsidP="00FC0543">
      <w:pPr>
        <w:pStyle w:val="ListParagraph"/>
        <w:numPr>
          <w:ilvl w:val="0"/>
          <w:numId w:val="5"/>
        </w:numPr>
        <w:tabs>
          <w:tab w:val="left" w:pos="1418"/>
        </w:tabs>
        <w:spacing w:after="0" w:line="240" w:lineRule="auto"/>
        <w:ind w:leftChars="515" w:left="1414" w:hangingChars="117" w:hanging="281"/>
        <w:jc w:val="both"/>
        <w:rPr>
          <w:rFonts w:ascii="Times New Roman" w:eastAsia="細明體" w:hAnsi="Times New Roman" w:cs="Times New Roman"/>
          <w:sz w:val="24"/>
          <w:szCs w:val="24"/>
          <w:lang w:eastAsia="zh-TW"/>
        </w:rPr>
      </w:pPr>
      <w:r w:rsidRPr="007D4D2A">
        <w:rPr>
          <w:rFonts w:ascii="Times New Roman" w:eastAsia="細明體" w:hAnsi="Times New Roman" w:cs="Times New Roman"/>
          <w:sz w:val="24"/>
          <w:szCs w:val="24"/>
          <w:lang w:eastAsia="zh-TW"/>
        </w:rPr>
        <w:t>各該用戶具有接受本條款</w:t>
      </w:r>
      <w:r w:rsidR="003551C6">
        <w:rPr>
          <w:rFonts w:ascii="Times New Roman" w:eastAsia="細明體" w:hAnsi="Times New Roman" w:cs="Times New Roman" w:hint="eastAsia"/>
          <w:sz w:val="24"/>
          <w:szCs w:val="24"/>
          <w:lang w:eastAsia="zh-TW"/>
        </w:rPr>
        <w:t>及細則</w:t>
      </w:r>
      <w:r w:rsidRPr="007D4D2A">
        <w:rPr>
          <w:rFonts w:ascii="Times New Roman" w:eastAsia="細明體" w:hAnsi="Times New Roman" w:cs="Times New Roman"/>
          <w:sz w:val="24"/>
          <w:szCs w:val="24"/>
          <w:lang w:eastAsia="zh-TW"/>
        </w:rPr>
        <w:t>並受其約束之</w:t>
      </w:r>
      <w:r w:rsidR="004766A6" w:rsidRPr="007D4D2A">
        <w:rPr>
          <w:rFonts w:ascii="Times New Roman" w:eastAsia="細明體" w:hAnsi="Times New Roman" w:cs="Times New Roman"/>
          <w:sz w:val="24"/>
          <w:szCs w:val="24"/>
          <w:lang w:eastAsia="zh-TW"/>
        </w:rPr>
        <w:t>行為能力</w:t>
      </w:r>
      <w:r w:rsidR="00665CC1" w:rsidRPr="007D4D2A">
        <w:rPr>
          <w:rFonts w:ascii="Times New Roman" w:eastAsia="細明體" w:hAnsi="Times New Roman" w:cs="Times New Roman" w:hint="eastAsia"/>
          <w:sz w:val="24"/>
          <w:szCs w:val="24"/>
          <w:lang w:eastAsia="zh-TW"/>
        </w:rPr>
        <w:t>；</w:t>
      </w:r>
    </w:p>
    <w:p w14:paraId="4D658ABD" w14:textId="3C9E5926" w:rsidR="007B46FC" w:rsidRPr="007D4D2A" w:rsidRDefault="007B46FC" w:rsidP="00FC0543">
      <w:pPr>
        <w:pStyle w:val="ListParagraph"/>
        <w:numPr>
          <w:ilvl w:val="0"/>
          <w:numId w:val="5"/>
        </w:numPr>
        <w:tabs>
          <w:tab w:val="left" w:pos="1418"/>
        </w:tabs>
        <w:spacing w:after="0" w:line="240" w:lineRule="auto"/>
        <w:ind w:leftChars="515" w:left="1414" w:hangingChars="117" w:hanging="281"/>
        <w:jc w:val="both"/>
        <w:rPr>
          <w:rFonts w:ascii="Times New Roman" w:eastAsia="細明體" w:hAnsi="Times New Roman" w:cs="Times New Roman"/>
          <w:sz w:val="24"/>
          <w:szCs w:val="24"/>
          <w:lang w:eastAsia="zh-TW"/>
        </w:rPr>
      </w:pPr>
      <w:r w:rsidRPr="007D4D2A">
        <w:rPr>
          <w:rFonts w:ascii="Times New Roman" w:eastAsia="細明體" w:hAnsi="Times New Roman" w:cs="Times New Roman" w:hint="eastAsia"/>
          <w:sz w:val="24"/>
          <w:szCs w:val="24"/>
          <w:lang w:eastAsia="zh-TW"/>
        </w:rPr>
        <w:t>各該用戶</w:t>
      </w:r>
      <w:r w:rsidR="001F3AC1" w:rsidRPr="007D4D2A">
        <w:rPr>
          <w:rFonts w:ascii="Times New Roman" w:eastAsia="細明體" w:hAnsi="Times New Roman" w:cs="Times New Roman" w:hint="eastAsia"/>
          <w:sz w:val="24"/>
          <w:szCs w:val="24"/>
          <w:lang w:eastAsia="zh-TW"/>
        </w:rPr>
        <w:t>需</w:t>
      </w:r>
      <w:r w:rsidRPr="007D4D2A">
        <w:rPr>
          <w:rFonts w:ascii="Times New Roman" w:eastAsia="細明體" w:hAnsi="Times New Roman" w:cs="Times New Roman" w:hint="eastAsia"/>
          <w:sz w:val="24"/>
          <w:szCs w:val="24"/>
          <w:lang w:eastAsia="zh-TW"/>
        </w:rPr>
        <w:t>保護及保管其</w:t>
      </w:r>
      <w:r w:rsidR="00A8296D" w:rsidRPr="007D4D2A">
        <w:rPr>
          <w:rFonts w:ascii="Times New Roman" w:eastAsia="細明體" w:hAnsi="Times New Roman" w:cs="Times New Roman" w:hint="eastAsia"/>
          <w:sz w:val="24"/>
          <w:szCs w:val="24"/>
          <w:lang w:eastAsia="zh-TW"/>
        </w:rPr>
        <w:t>已</w:t>
      </w:r>
      <w:r w:rsidRPr="007D4D2A">
        <w:rPr>
          <w:rFonts w:ascii="Times New Roman" w:eastAsia="細明體" w:hAnsi="Times New Roman" w:cs="Times New Roman" w:hint="eastAsia"/>
          <w:sz w:val="24"/>
          <w:szCs w:val="24"/>
          <w:lang w:eastAsia="zh-TW"/>
        </w:rPr>
        <w:t>使用或登記使用</w:t>
      </w:r>
      <w:r w:rsidRPr="007D4D2A">
        <w:rPr>
          <w:rFonts w:ascii="Times New Roman" w:eastAsia="細明體" w:hAnsi="Times New Roman" w:cs="Times New Roman"/>
          <w:sz w:val="24"/>
          <w:szCs w:val="24"/>
          <w:lang w:eastAsia="zh-TW"/>
        </w:rPr>
        <w:t>ESTP</w:t>
      </w:r>
      <w:r w:rsidRPr="007D4D2A">
        <w:rPr>
          <w:rFonts w:ascii="Times New Roman" w:eastAsia="細明體" w:hAnsi="Times New Roman" w:cs="Times New Roman" w:hint="eastAsia"/>
          <w:sz w:val="24"/>
          <w:szCs w:val="24"/>
          <w:lang w:eastAsia="zh-TW"/>
        </w:rPr>
        <w:t>的電子設備，包括設置密碼</w:t>
      </w:r>
      <w:r w:rsidR="001F3AC1" w:rsidRPr="007D4D2A">
        <w:rPr>
          <w:rFonts w:ascii="Times New Roman" w:eastAsia="細明體" w:hAnsi="Times New Roman" w:cs="Times New Roman" w:hint="eastAsia"/>
          <w:sz w:val="24"/>
          <w:szCs w:val="24"/>
          <w:lang w:eastAsia="zh-TW"/>
        </w:rPr>
        <w:t>、</w:t>
      </w:r>
      <w:r w:rsidRPr="007D4D2A">
        <w:rPr>
          <w:rFonts w:ascii="Times New Roman" w:eastAsia="細明體" w:hAnsi="Times New Roman" w:cs="Times New Roman" w:hint="eastAsia"/>
          <w:sz w:val="24"/>
          <w:szCs w:val="24"/>
          <w:lang w:eastAsia="zh-TW"/>
        </w:rPr>
        <w:t>避免讓他人使用其電子設備</w:t>
      </w:r>
      <w:r w:rsidR="001F3AC1" w:rsidRPr="007D4D2A">
        <w:rPr>
          <w:rFonts w:ascii="Times New Roman" w:eastAsia="細明體" w:hAnsi="Times New Roman" w:cs="Times New Roman" w:hint="eastAsia"/>
          <w:sz w:val="24"/>
          <w:szCs w:val="24"/>
          <w:lang w:eastAsia="zh-TW"/>
        </w:rPr>
        <w:t>、</w:t>
      </w:r>
      <w:r w:rsidRPr="007D4D2A">
        <w:rPr>
          <w:rFonts w:ascii="Times New Roman" w:eastAsia="細明體" w:hAnsi="Times New Roman" w:cs="Times New Roman" w:hint="eastAsia"/>
          <w:sz w:val="24"/>
          <w:szCs w:val="24"/>
          <w:lang w:eastAsia="zh-TW"/>
        </w:rPr>
        <w:t>使用</w:t>
      </w:r>
      <w:r w:rsidR="00986E7B" w:rsidRPr="007D4D2A">
        <w:rPr>
          <w:rFonts w:ascii="Times New Roman" w:eastAsia="細明體" w:hAnsi="Times New Roman" w:cs="Times New Roman" w:hint="eastAsia"/>
          <w:sz w:val="24"/>
          <w:szCs w:val="24"/>
          <w:lang w:eastAsia="zh-TW"/>
        </w:rPr>
        <w:t>已被破解、已被取得系統最高管理權限或廠方系統設定已被以非正式方式編輯</w:t>
      </w:r>
      <w:r w:rsidRPr="007D4D2A">
        <w:rPr>
          <w:rFonts w:ascii="Times New Roman" w:eastAsia="細明體" w:hAnsi="Times New Roman" w:cs="Times New Roman" w:hint="eastAsia"/>
          <w:sz w:val="24"/>
          <w:szCs w:val="24"/>
          <w:lang w:eastAsia="zh-TW"/>
        </w:rPr>
        <w:t>的電子設備來進行</w:t>
      </w:r>
      <w:r w:rsidRPr="007D4D2A">
        <w:rPr>
          <w:rFonts w:ascii="Times New Roman" w:eastAsia="細明體" w:hAnsi="Times New Roman" w:cs="Times New Roman" w:hint="eastAsia"/>
          <w:sz w:val="24"/>
          <w:szCs w:val="24"/>
          <w:lang w:eastAsia="zh-TW"/>
        </w:rPr>
        <w:t>E</w:t>
      </w:r>
      <w:r w:rsidRPr="007D4D2A">
        <w:rPr>
          <w:rFonts w:ascii="Times New Roman" w:eastAsia="細明體" w:hAnsi="Times New Roman" w:cs="Times New Roman"/>
          <w:sz w:val="24"/>
          <w:szCs w:val="24"/>
          <w:lang w:eastAsia="zh-TW"/>
        </w:rPr>
        <w:t>STP</w:t>
      </w:r>
      <w:r w:rsidRPr="007D4D2A">
        <w:rPr>
          <w:rFonts w:ascii="Times New Roman" w:eastAsia="細明體" w:hAnsi="Times New Roman" w:cs="Times New Roman" w:hint="eastAsia"/>
          <w:sz w:val="24"/>
          <w:szCs w:val="24"/>
          <w:lang w:eastAsia="zh-TW"/>
        </w:rPr>
        <w:t>。</w:t>
      </w:r>
    </w:p>
    <w:p w14:paraId="08AD05AC" w14:textId="77777777" w:rsidR="004E50D0" w:rsidRPr="007D4D2A" w:rsidRDefault="00C16B6E"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用戶</w:t>
      </w:r>
      <w:r w:rsidR="003369FD" w:rsidRPr="007D4D2A">
        <w:rPr>
          <w:rFonts w:ascii="Times New Roman" w:eastAsia="細明體" w:hAnsi="Times New Roman" w:cs="Times New Roman"/>
        </w:rPr>
        <w:t>不可作出以下事宜：</w:t>
      </w:r>
    </w:p>
    <w:p w14:paraId="70BF3BBF" w14:textId="77777777" w:rsidR="004E50D0" w:rsidRPr="007D4D2A" w:rsidRDefault="00E058A7" w:rsidP="00FC0543">
      <w:pPr>
        <w:pStyle w:val="ListParagraph"/>
        <w:widowControl w:val="0"/>
        <w:numPr>
          <w:ilvl w:val="0"/>
          <w:numId w:val="14"/>
        </w:numPr>
        <w:tabs>
          <w:tab w:val="left" w:pos="1418"/>
        </w:tabs>
        <w:spacing w:after="0" w:line="240" w:lineRule="auto"/>
        <w:ind w:left="1418" w:hanging="284"/>
        <w:jc w:val="both"/>
        <w:rPr>
          <w:rFonts w:ascii="Times New Roman" w:eastAsia="細明體" w:hAnsi="Times New Roman" w:cs="Times New Roman"/>
          <w:sz w:val="24"/>
          <w:szCs w:val="24"/>
          <w:lang w:eastAsia="zh-TW"/>
        </w:rPr>
      </w:pPr>
      <w:r w:rsidRPr="007D4D2A">
        <w:rPr>
          <w:rFonts w:ascii="Times New Roman" w:eastAsia="細明體" w:hAnsi="Times New Roman" w:cs="Times New Roman"/>
          <w:sz w:val="24"/>
          <w:szCs w:val="24"/>
          <w:lang w:eastAsia="zh-TW"/>
        </w:rPr>
        <w:t>使用或創建虛假身份，或假冒任何人士或實體，或作出關於其身份的虛假聲明或表示；</w:t>
      </w:r>
    </w:p>
    <w:p w14:paraId="73640B4A" w14:textId="515EF5FE" w:rsidR="004E50D0" w:rsidRPr="007D4D2A" w:rsidRDefault="00E058A7" w:rsidP="00FC0543">
      <w:pPr>
        <w:pStyle w:val="ListParagraph"/>
        <w:widowControl w:val="0"/>
        <w:numPr>
          <w:ilvl w:val="0"/>
          <w:numId w:val="14"/>
        </w:numPr>
        <w:tabs>
          <w:tab w:val="left" w:pos="1418"/>
        </w:tabs>
        <w:spacing w:after="0" w:line="240" w:lineRule="auto"/>
        <w:ind w:left="1418" w:hanging="284"/>
        <w:jc w:val="both"/>
        <w:rPr>
          <w:rFonts w:ascii="Times New Roman" w:eastAsia="細明體" w:hAnsi="Times New Roman" w:cs="Times New Roman"/>
          <w:sz w:val="24"/>
          <w:szCs w:val="24"/>
          <w:lang w:eastAsia="zh-TW"/>
        </w:rPr>
      </w:pPr>
      <w:r w:rsidRPr="007D4D2A">
        <w:rPr>
          <w:rFonts w:ascii="Times New Roman" w:eastAsia="細明體" w:hAnsi="Times New Roman" w:cs="Times New Roman"/>
          <w:sz w:val="24"/>
          <w:szCs w:val="24"/>
          <w:lang w:eastAsia="zh-TW"/>
        </w:rPr>
        <w:t>破壞或干擾</w:t>
      </w:r>
      <w:r w:rsidR="00717EB8" w:rsidRPr="007D4D2A">
        <w:rPr>
          <w:rFonts w:ascii="Times New Roman" w:eastAsia="細明體" w:hAnsi="Times New Roman" w:cs="Times New Roman"/>
          <w:sz w:val="24"/>
          <w:szCs w:val="24"/>
          <w:lang w:eastAsia="zh-TW"/>
        </w:rPr>
        <w:t>EIA</w:t>
      </w:r>
      <w:r w:rsidR="003551C6">
        <w:rPr>
          <w:rFonts w:ascii="Times New Roman" w:eastAsia="細明體" w:hAnsi="Times New Roman" w:cs="Times New Roman" w:hint="eastAsia"/>
          <w:sz w:val="24"/>
          <w:szCs w:val="24"/>
          <w:lang w:eastAsia="zh-TW"/>
        </w:rPr>
        <w:t>及</w:t>
      </w:r>
      <w:r w:rsidR="007B46FC" w:rsidRPr="007D4D2A">
        <w:rPr>
          <w:rFonts w:ascii="Times New Roman" w:eastAsia="細明體" w:hAnsi="Times New Roman" w:cs="Times New Roman"/>
          <w:sz w:val="24"/>
          <w:szCs w:val="24"/>
          <w:lang w:eastAsia="zh-TW"/>
        </w:rPr>
        <w:t>ESTP</w:t>
      </w:r>
      <w:r w:rsidRPr="007D4D2A">
        <w:rPr>
          <w:rFonts w:ascii="Times New Roman" w:eastAsia="細明體" w:hAnsi="Times New Roman" w:cs="Times New Roman"/>
          <w:sz w:val="24"/>
          <w:szCs w:val="24"/>
          <w:lang w:eastAsia="zh-TW"/>
        </w:rPr>
        <w:t>或本公司運作的任何基礎設施之運行；</w:t>
      </w:r>
    </w:p>
    <w:p w14:paraId="60120E4A" w14:textId="430FEBDD" w:rsidR="004E50D0" w:rsidRPr="007D4D2A" w:rsidRDefault="006D2EE8" w:rsidP="00FC0543">
      <w:pPr>
        <w:pStyle w:val="ListParagraph"/>
        <w:widowControl w:val="0"/>
        <w:numPr>
          <w:ilvl w:val="0"/>
          <w:numId w:val="14"/>
        </w:numPr>
        <w:tabs>
          <w:tab w:val="left" w:pos="1418"/>
        </w:tabs>
        <w:spacing w:after="0" w:line="240" w:lineRule="auto"/>
        <w:ind w:left="1418" w:hanging="284"/>
        <w:jc w:val="both"/>
        <w:rPr>
          <w:rFonts w:ascii="Times New Roman" w:eastAsia="細明體" w:hAnsi="Times New Roman" w:cs="Times New Roman"/>
          <w:sz w:val="24"/>
          <w:szCs w:val="24"/>
          <w:lang w:eastAsia="zh-TW"/>
        </w:rPr>
      </w:pPr>
      <w:r w:rsidRPr="007D4D2A">
        <w:rPr>
          <w:rFonts w:ascii="Times New Roman" w:eastAsia="細明體" w:hAnsi="Times New Roman" w:cs="Times New Roman"/>
          <w:sz w:val="24"/>
          <w:szCs w:val="24"/>
          <w:lang w:eastAsia="zh-TW"/>
        </w:rPr>
        <w:t>違反或不遵守關於</w:t>
      </w:r>
      <w:r w:rsidR="00717EB8" w:rsidRPr="007D4D2A">
        <w:rPr>
          <w:rFonts w:ascii="Times New Roman" w:eastAsia="細明體" w:hAnsi="Times New Roman" w:cs="Times New Roman"/>
          <w:sz w:val="24"/>
          <w:szCs w:val="24"/>
          <w:lang w:eastAsia="zh-TW"/>
        </w:rPr>
        <w:t>EIA</w:t>
      </w:r>
      <w:r w:rsidR="003551C6">
        <w:rPr>
          <w:rFonts w:ascii="Times New Roman" w:eastAsia="細明體" w:hAnsi="Times New Roman" w:cs="Times New Roman" w:hint="eastAsia"/>
          <w:sz w:val="24"/>
          <w:szCs w:val="24"/>
          <w:lang w:eastAsia="zh-TW"/>
        </w:rPr>
        <w:t>及</w:t>
      </w:r>
      <w:r w:rsidR="007B46FC" w:rsidRPr="007D4D2A">
        <w:rPr>
          <w:rFonts w:ascii="Times New Roman" w:eastAsia="細明體" w:hAnsi="Times New Roman" w:cs="Times New Roman"/>
          <w:sz w:val="24"/>
          <w:szCs w:val="24"/>
          <w:lang w:eastAsia="zh-TW"/>
        </w:rPr>
        <w:t>ESTP</w:t>
      </w:r>
      <w:r w:rsidRPr="007D4D2A">
        <w:rPr>
          <w:rFonts w:ascii="Times New Roman" w:eastAsia="細明體" w:hAnsi="Times New Roman" w:cs="Times New Roman"/>
          <w:sz w:val="24"/>
          <w:szCs w:val="24"/>
          <w:lang w:eastAsia="zh-TW"/>
        </w:rPr>
        <w:t>或承包商規定的任何指示、要求、程序、政策或規例；或</w:t>
      </w:r>
    </w:p>
    <w:p w14:paraId="2FBB2931" w14:textId="77777777" w:rsidR="004E50D0" w:rsidRPr="007D4D2A" w:rsidRDefault="00C44BE8" w:rsidP="00FC0543">
      <w:pPr>
        <w:pStyle w:val="ListParagraph"/>
        <w:widowControl w:val="0"/>
        <w:numPr>
          <w:ilvl w:val="0"/>
          <w:numId w:val="14"/>
        </w:numPr>
        <w:tabs>
          <w:tab w:val="left" w:pos="1418"/>
        </w:tabs>
        <w:spacing w:after="0" w:line="240" w:lineRule="auto"/>
        <w:ind w:left="1418" w:hanging="284"/>
        <w:jc w:val="both"/>
        <w:rPr>
          <w:rFonts w:ascii="Times New Roman" w:eastAsia="細明體" w:hAnsi="Times New Roman" w:cs="Times New Roman"/>
          <w:sz w:val="24"/>
          <w:szCs w:val="24"/>
          <w:lang w:eastAsia="zh-TW"/>
        </w:rPr>
      </w:pPr>
      <w:r w:rsidRPr="007D4D2A">
        <w:rPr>
          <w:rFonts w:ascii="Times New Roman" w:eastAsia="細明體" w:hAnsi="Times New Roman" w:cs="Times New Roman"/>
          <w:sz w:val="24"/>
          <w:szCs w:val="24"/>
          <w:lang w:eastAsia="zh-TW"/>
        </w:rPr>
        <w:t>嘗試作出上述任何一項，或允許或促使第三方作出或嘗試作出上述任何一項。</w:t>
      </w:r>
    </w:p>
    <w:p w14:paraId="3A27FD64" w14:textId="636AEFE4" w:rsidR="009B79B0" w:rsidRPr="007D4D2A" w:rsidRDefault="007B46FC"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hint="eastAsia"/>
        </w:rPr>
        <w:t>用戶確認用戶的電子設備中的生物特徵數據</w:t>
      </w:r>
      <w:bookmarkStart w:id="8" w:name="_Hlk75170906"/>
      <w:r w:rsidRPr="007D4D2A">
        <w:rPr>
          <w:rFonts w:ascii="Times New Roman" w:eastAsia="細明體" w:hAnsi="Times New Roman" w:cs="Times New Roman" w:hint="eastAsia"/>
        </w:rPr>
        <w:t>感應模</w:t>
      </w:r>
      <w:r w:rsidR="006E1C54" w:rsidRPr="007D4D2A">
        <w:rPr>
          <w:rFonts w:ascii="Times New Roman" w:eastAsia="細明體" w:hAnsi="Times New Roman" w:cs="Times New Roman" w:hint="eastAsia"/>
        </w:rPr>
        <w:t>組</w:t>
      </w:r>
      <w:bookmarkEnd w:id="8"/>
      <w:r w:rsidR="001F3AC1" w:rsidRPr="007D4D2A">
        <w:rPr>
          <w:rFonts w:ascii="Times New Roman" w:eastAsia="細明體" w:hAnsi="Times New Roman" w:cs="Times New Roman" w:hint="eastAsia"/>
        </w:rPr>
        <w:t>（</w:t>
      </w:r>
      <w:r w:rsidR="006E1C54" w:rsidRPr="007D4D2A">
        <w:rPr>
          <w:rFonts w:ascii="Times New Roman" w:eastAsia="細明體" w:hAnsi="Times New Roman" w:cs="Times New Roman" w:hint="eastAsia"/>
        </w:rPr>
        <w:t>包括但不限於鏡頭及指紋識別模組</w:t>
      </w:r>
      <w:r w:rsidR="001F3AC1" w:rsidRPr="007D4D2A">
        <w:rPr>
          <w:rFonts w:ascii="Times New Roman" w:eastAsia="細明體" w:hAnsi="Times New Roman" w:cs="Times New Roman" w:hint="eastAsia"/>
        </w:rPr>
        <w:t>）</w:t>
      </w:r>
      <w:r w:rsidR="006E1C54" w:rsidRPr="007D4D2A">
        <w:rPr>
          <w:rFonts w:ascii="Times New Roman" w:eastAsia="細明體" w:hAnsi="Times New Roman" w:cs="Times New Roman" w:hint="eastAsia"/>
        </w:rPr>
        <w:t>並非由本公司提供而是該電子設備生產商提供，用戶使用該生物特徵數據感應模組故受生產</w:t>
      </w:r>
      <w:r w:rsidR="006E1C54" w:rsidRPr="007D4D2A">
        <w:rPr>
          <w:rFonts w:ascii="Times New Roman" w:eastAsia="細明體" w:hAnsi="Times New Roman" w:cs="Times New Roman" w:hint="eastAsia"/>
        </w:rPr>
        <w:lastRenderedPageBreak/>
        <w:t>商制定的條款及條件約束，用戶使用</w:t>
      </w:r>
      <w:r w:rsidR="006E1C54" w:rsidRPr="007D4D2A">
        <w:rPr>
          <w:rFonts w:ascii="Times New Roman" w:eastAsia="細明體" w:hAnsi="Times New Roman" w:cs="Times New Roman"/>
        </w:rPr>
        <w:t>ESTP</w:t>
      </w:r>
      <w:r w:rsidR="00F11694" w:rsidRPr="007D4D2A">
        <w:rPr>
          <w:rFonts w:ascii="Times New Roman" w:eastAsia="細明體" w:hAnsi="Times New Roman" w:cs="Times New Roman" w:hint="eastAsia"/>
        </w:rPr>
        <w:t>或繼續使用</w:t>
      </w:r>
      <w:r w:rsidR="00F11694" w:rsidRPr="007D4D2A">
        <w:rPr>
          <w:rFonts w:ascii="Times New Roman" w:eastAsia="細明體" w:hAnsi="Times New Roman" w:cs="Times New Roman"/>
        </w:rPr>
        <w:t>ESTP</w:t>
      </w:r>
      <w:r w:rsidR="00F11694" w:rsidRPr="007D4D2A">
        <w:rPr>
          <w:rFonts w:ascii="Times New Roman" w:eastAsia="細明體" w:hAnsi="Times New Roman" w:cs="Times New Roman" w:hint="eastAsia"/>
        </w:rPr>
        <w:t>即給予本公司不可撤銷</w:t>
      </w:r>
      <w:r w:rsidR="001F3AC1" w:rsidRPr="007D4D2A">
        <w:rPr>
          <w:rFonts w:ascii="Times New Roman" w:eastAsia="細明體" w:hAnsi="Times New Roman" w:cs="Times New Roman" w:hint="eastAsia"/>
        </w:rPr>
        <w:t>、</w:t>
      </w:r>
      <w:r w:rsidR="00F11694" w:rsidRPr="007D4D2A">
        <w:rPr>
          <w:rFonts w:ascii="Times New Roman" w:eastAsia="細明體" w:hAnsi="Times New Roman" w:cs="Times New Roman" w:hint="eastAsia"/>
        </w:rPr>
        <w:t>豁免使用許可收費</w:t>
      </w:r>
      <w:r w:rsidR="001F3AC1" w:rsidRPr="007D4D2A">
        <w:rPr>
          <w:rFonts w:ascii="Times New Roman" w:eastAsia="細明體" w:hAnsi="Times New Roman" w:cs="Times New Roman" w:hint="eastAsia"/>
        </w:rPr>
        <w:t>、</w:t>
      </w:r>
      <w:r w:rsidR="00F11694" w:rsidRPr="007D4D2A">
        <w:rPr>
          <w:rFonts w:ascii="Times New Roman" w:eastAsia="細明體" w:hAnsi="Times New Roman" w:cs="Times New Roman" w:hint="eastAsia"/>
        </w:rPr>
        <w:t>非專屬</w:t>
      </w:r>
      <w:r w:rsidR="001F3AC1" w:rsidRPr="007D4D2A">
        <w:rPr>
          <w:rFonts w:ascii="Times New Roman" w:eastAsia="細明體" w:hAnsi="Times New Roman" w:cs="Times New Roman" w:hint="eastAsia"/>
        </w:rPr>
        <w:t>、</w:t>
      </w:r>
      <w:r w:rsidR="001F3AC1" w:rsidRPr="007D4D2A">
        <w:rPr>
          <w:rFonts w:ascii="Times New Roman" w:eastAsia="細明體" w:hAnsi="Times New Roman" w:cs="Times New Roman"/>
        </w:rPr>
        <w:t>可以轉授</w:t>
      </w:r>
      <w:r w:rsidR="00F11694" w:rsidRPr="007D4D2A">
        <w:rPr>
          <w:rFonts w:ascii="Times New Roman" w:eastAsia="細明體" w:hAnsi="Times New Roman" w:cs="Times New Roman" w:hint="eastAsia"/>
        </w:rPr>
        <w:t>之權力</w:t>
      </w:r>
      <w:r w:rsidR="00941B61" w:rsidRPr="007D4D2A">
        <w:rPr>
          <w:rFonts w:ascii="Times New Roman" w:eastAsia="細明體" w:hAnsi="Times New Roman" w:cs="Times New Roman" w:hint="eastAsia"/>
        </w:rPr>
        <w:t>按本文及</w:t>
      </w:r>
      <w:r w:rsidR="00941B61" w:rsidRPr="007D4D2A">
        <w:rPr>
          <w:rFonts w:ascii="Times New Roman" w:eastAsia="細明體" w:hAnsi="Times New Roman" w:cs="Times New Roman"/>
        </w:rPr>
        <w:t>個人資料收集聲明</w:t>
      </w:r>
      <w:r w:rsidR="00941B61" w:rsidRPr="007D4D2A">
        <w:rPr>
          <w:rFonts w:ascii="Times New Roman" w:eastAsia="細明體" w:hAnsi="Times New Roman" w:cs="Times New Roman" w:hint="eastAsia"/>
        </w:rPr>
        <w:t>的條款及條件</w:t>
      </w:r>
      <w:r w:rsidR="00F11694" w:rsidRPr="007D4D2A">
        <w:rPr>
          <w:rFonts w:ascii="Times New Roman" w:eastAsia="細明體" w:hAnsi="Times New Roman" w:cs="Times New Roman" w:hint="eastAsia"/>
        </w:rPr>
        <w:t>使用用戶的電子設備中的生物特徵數據感應模組及從中收集其個人資料。本公司不會對該生物特徵數據感應模組之使用</w:t>
      </w:r>
      <w:r w:rsidR="00941B61" w:rsidRPr="007D4D2A">
        <w:rPr>
          <w:rFonts w:ascii="Times New Roman" w:eastAsia="細明體" w:hAnsi="Times New Roman" w:cs="Times New Roman" w:hint="eastAsia"/>
        </w:rPr>
        <w:t>、</w:t>
      </w:r>
      <w:r w:rsidR="00F11694" w:rsidRPr="007D4D2A">
        <w:rPr>
          <w:rFonts w:ascii="Times New Roman" w:eastAsia="細明體" w:hAnsi="Times New Roman" w:cs="Times New Roman" w:hint="eastAsia"/>
        </w:rPr>
        <w:t>不當使用</w:t>
      </w:r>
      <w:r w:rsidR="00941B61" w:rsidRPr="007D4D2A">
        <w:rPr>
          <w:rFonts w:ascii="Times New Roman" w:eastAsia="細明體" w:hAnsi="Times New Roman" w:cs="Times New Roman" w:hint="eastAsia"/>
        </w:rPr>
        <w:t>、</w:t>
      </w:r>
      <w:r w:rsidR="00F11694" w:rsidRPr="007D4D2A">
        <w:rPr>
          <w:rFonts w:ascii="Times New Roman" w:eastAsia="細明體" w:hAnsi="Times New Roman" w:cs="Times New Roman" w:hint="eastAsia"/>
        </w:rPr>
        <w:t>不適用</w:t>
      </w:r>
      <w:r w:rsidR="00941B61" w:rsidRPr="007D4D2A">
        <w:rPr>
          <w:rFonts w:ascii="Times New Roman" w:eastAsia="細明體" w:hAnsi="Times New Roman" w:cs="Times New Roman" w:hint="eastAsia"/>
        </w:rPr>
        <w:t>、</w:t>
      </w:r>
      <w:r w:rsidR="00F11694" w:rsidRPr="007D4D2A">
        <w:rPr>
          <w:rFonts w:ascii="Times New Roman" w:eastAsia="細明體" w:hAnsi="Times New Roman" w:cs="Times New Roman" w:hint="eastAsia"/>
        </w:rPr>
        <w:t>故障或出錯而引致</w:t>
      </w:r>
      <w:r w:rsidR="000210CF" w:rsidRPr="007D4D2A">
        <w:rPr>
          <w:rFonts w:ascii="Times New Roman" w:eastAsia="細明體" w:hAnsi="Times New Roman" w:cs="Times New Roman" w:hint="eastAsia"/>
        </w:rPr>
        <w:t>之一切損失負責。</w:t>
      </w:r>
    </w:p>
    <w:p w14:paraId="458C660B" w14:textId="77777777" w:rsidR="00E72639" w:rsidRPr="007D4D2A" w:rsidRDefault="00E72639" w:rsidP="00FC0543">
      <w:pPr>
        <w:spacing w:after="0" w:line="240" w:lineRule="auto"/>
        <w:jc w:val="both"/>
        <w:rPr>
          <w:rFonts w:ascii="Times New Roman" w:eastAsia="細明體" w:hAnsi="Times New Roman" w:cs="Times New Roman"/>
          <w:sz w:val="24"/>
          <w:szCs w:val="24"/>
          <w:lang w:eastAsia="zh-TW"/>
        </w:rPr>
      </w:pPr>
    </w:p>
    <w:p w14:paraId="2B30AED6" w14:textId="77777777" w:rsidR="00491D28" w:rsidRPr="007D4D2A" w:rsidRDefault="00C44BE8"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b/>
          <w:bCs/>
          <w:caps/>
          <w:color w:val="000000" w:themeColor="text1"/>
          <w:sz w:val="24"/>
          <w:szCs w:val="24"/>
          <w:lang w:eastAsia="zh-TW"/>
        </w:rPr>
      </w:pPr>
      <w:r w:rsidRPr="007D4D2A">
        <w:rPr>
          <w:rStyle w:val="heading2"/>
          <w:rFonts w:ascii="Times New Roman" w:eastAsia="細明體" w:hAnsi="Times New Roman" w:cs="Times New Roman"/>
          <w:b/>
          <w:bCs/>
          <w:caps/>
          <w:color w:val="000000" w:themeColor="text1"/>
          <w:sz w:val="24"/>
          <w:szCs w:val="24"/>
          <w:lang w:eastAsia="zh-TW"/>
        </w:rPr>
        <w:t>終止或暫停</w:t>
      </w:r>
    </w:p>
    <w:p w14:paraId="05B0027D" w14:textId="084BB28E" w:rsidR="00491D28" w:rsidRPr="007D4D2A" w:rsidRDefault="00B83BE8" w:rsidP="00FC0543">
      <w:pPr>
        <w:pStyle w:val="NormalWeb"/>
        <w:numPr>
          <w:ilvl w:val="1"/>
          <w:numId w:val="1"/>
        </w:numPr>
        <w:tabs>
          <w:tab w:val="left" w:pos="1418"/>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如果本公司合理地認為用戶違反</w:t>
      </w:r>
      <w:r w:rsidR="008A045E" w:rsidRPr="007D4D2A">
        <w:rPr>
          <w:rFonts w:ascii="Times New Roman" w:eastAsia="細明體" w:hAnsi="Times New Roman" w:cs="Times New Roman"/>
        </w:rPr>
        <w:t>本</w:t>
      </w:r>
      <w:r w:rsidRPr="007D4D2A">
        <w:rPr>
          <w:rFonts w:ascii="Times New Roman" w:eastAsia="細明體" w:hAnsi="Times New Roman" w:cs="Times New Roman"/>
        </w:rPr>
        <w:t>條款</w:t>
      </w:r>
      <w:r w:rsidR="002C61BC">
        <w:rPr>
          <w:rFonts w:ascii="Times New Roman" w:eastAsia="細明體" w:hAnsi="Times New Roman" w:cs="Times New Roman" w:hint="eastAsia"/>
        </w:rPr>
        <w:t>及細則</w:t>
      </w:r>
      <w:r w:rsidR="008A045E" w:rsidRPr="007D4D2A">
        <w:rPr>
          <w:rFonts w:ascii="Times New Roman" w:eastAsia="細明體" w:hAnsi="Times New Roman" w:cs="Times New Roman"/>
        </w:rPr>
        <w:t>，</w:t>
      </w:r>
      <w:r w:rsidRPr="007D4D2A">
        <w:rPr>
          <w:rFonts w:ascii="Times New Roman" w:eastAsia="細明體" w:hAnsi="Times New Roman" w:cs="Times New Roman"/>
        </w:rPr>
        <w:t>或</w:t>
      </w:r>
      <w:r w:rsidR="008A045E" w:rsidRPr="007D4D2A">
        <w:rPr>
          <w:rFonts w:ascii="Times New Roman" w:eastAsia="細明體" w:hAnsi="Times New Roman" w:cs="Times New Roman"/>
        </w:rPr>
        <w:t>勢將</w:t>
      </w:r>
      <w:r w:rsidRPr="007D4D2A">
        <w:rPr>
          <w:rFonts w:ascii="Times New Roman" w:eastAsia="細明體" w:hAnsi="Times New Roman" w:cs="Times New Roman"/>
        </w:rPr>
        <w:t>違反</w:t>
      </w:r>
      <w:r w:rsidR="008A045E" w:rsidRPr="007D4D2A">
        <w:rPr>
          <w:rFonts w:ascii="Times New Roman" w:eastAsia="細明體" w:hAnsi="Times New Roman" w:cs="Times New Roman"/>
        </w:rPr>
        <w:t>本條款</w:t>
      </w:r>
      <w:r w:rsidR="002C61BC">
        <w:rPr>
          <w:rFonts w:ascii="Times New Roman" w:eastAsia="細明體" w:hAnsi="Times New Roman" w:cs="Times New Roman" w:hint="eastAsia"/>
        </w:rPr>
        <w:t>及細則</w:t>
      </w:r>
      <w:r w:rsidRPr="007D4D2A">
        <w:rPr>
          <w:rFonts w:ascii="Times New Roman" w:eastAsia="細明體" w:hAnsi="Times New Roman" w:cs="Times New Roman"/>
        </w:rPr>
        <w:t>的任何部分，</w:t>
      </w:r>
      <w:r w:rsidR="008A045E" w:rsidRPr="007D4D2A">
        <w:rPr>
          <w:rFonts w:ascii="Times New Roman" w:eastAsia="細明體" w:hAnsi="Times New Roman" w:cs="Times New Roman"/>
        </w:rPr>
        <w:t>或如用戶有以下情況，</w:t>
      </w:r>
      <w:r w:rsidRPr="007D4D2A">
        <w:rPr>
          <w:rFonts w:ascii="Times New Roman" w:eastAsia="細明體" w:hAnsi="Times New Roman" w:cs="Times New Roman"/>
        </w:rPr>
        <w:t>則</w:t>
      </w:r>
      <w:r w:rsidR="008A045E" w:rsidRPr="007D4D2A">
        <w:rPr>
          <w:rFonts w:ascii="Times New Roman" w:eastAsia="細明體" w:hAnsi="Times New Roman" w:cs="Times New Roman"/>
        </w:rPr>
        <w:t>本公司可立即終止或拒絕其再行使用</w:t>
      </w:r>
      <w:r w:rsidR="00717EB8" w:rsidRPr="007D4D2A">
        <w:rPr>
          <w:rFonts w:ascii="Times New Roman" w:eastAsia="細明體" w:hAnsi="Times New Roman" w:cs="Times New Roman"/>
        </w:rPr>
        <w:t>EIA</w:t>
      </w:r>
      <w:r w:rsidR="00F52F58" w:rsidRPr="007D4D2A">
        <w:rPr>
          <w:rFonts w:ascii="Times New Roman" w:eastAsia="細明體" w:hAnsi="Times New Roman" w:cs="Times New Roman"/>
        </w:rPr>
        <w:t>及</w:t>
      </w:r>
      <w:r w:rsidR="00F52F58" w:rsidRPr="007D4D2A">
        <w:rPr>
          <w:rFonts w:ascii="Times New Roman" w:eastAsia="細明體" w:hAnsi="Times New Roman" w:cs="Times New Roman"/>
        </w:rPr>
        <w:t>/</w:t>
      </w:r>
      <w:r w:rsidR="00F52F58" w:rsidRPr="007D4D2A">
        <w:rPr>
          <w:rFonts w:ascii="Times New Roman" w:eastAsia="細明體" w:hAnsi="Times New Roman" w:cs="Times New Roman"/>
        </w:rPr>
        <w:t>或</w:t>
      </w:r>
      <w:r w:rsidR="000210CF" w:rsidRPr="007D4D2A">
        <w:rPr>
          <w:rFonts w:ascii="Times New Roman" w:eastAsia="細明體" w:hAnsi="Times New Roman" w:cs="Times New Roman"/>
        </w:rPr>
        <w:t>ESTP</w:t>
      </w:r>
      <w:r w:rsidR="008A045E" w:rsidRPr="007D4D2A">
        <w:rPr>
          <w:rFonts w:ascii="Times New Roman" w:eastAsia="細明體" w:hAnsi="Times New Roman" w:cs="Times New Roman"/>
        </w:rPr>
        <w:t>或當中任何部分：</w:t>
      </w:r>
    </w:p>
    <w:p w14:paraId="4C5C3878" w14:textId="4D144C8E" w:rsidR="00897E0E" w:rsidRPr="007D4D2A" w:rsidRDefault="00DC368D" w:rsidP="00FC0543">
      <w:pPr>
        <w:pStyle w:val="ListParagraph"/>
        <w:widowControl w:val="0"/>
        <w:numPr>
          <w:ilvl w:val="0"/>
          <w:numId w:val="33"/>
        </w:numPr>
        <w:tabs>
          <w:tab w:val="left" w:pos="1418"/>
        </w:tabs>
        <w:spacing w:after="0" w:line="240" w:lineRule="auto"/>
        <w:ind w:left="1418"/>
        <w:jc w:val="both"/>
        <w:rPr>
          <w:rFonts w:ascii="Times New Roman" w:eastAsia="細明體" w:hAnsi="Times New Roman" w:cs="Times New Roman"/>
          <w:sz w:val="24"/>
          <w:szCs w:val="24"/>
          <w:lang w:eastAsia="zh-TW"/>
        </w:rPr>
      </w:pPr>
      <w:r w:rsidRPr="007D4D2A">
        <w:rPr>
          <w:rFonts w:ascii="Times New Roman" w:eastAsia="細明體" w:hAnsi="Times New Roman" w:cs="Times New Roman"/>
          <w:sz w:val="24"/>
          <w:szCs w:val="24"/>
          <w:lang w:eastAsia="zh-TW"/>
        </w:rPr>
        <w:t>不提供</w:t>
      </w:r>
      <w:r w:rsidR="00717EB8" w:rsidRPr="007D4D2A">
        <w:rPr>
          <w:rFonts w:ascii="Times New Roman" w:eastAsia="細明體" w:hAnsi="Times New Roman" w:cs="Times New Roman"/>
          <w:sz w:val="24"/>
          <w:szCs w:val="24"/>
          <w:lang w:eastAsia="zh-TW"/>
        </w:rPr>
        <w:t>EIA</w:t>
      </w:r>
      <w:r w:rsidR="00F52F58" w:rsidRPr="007D4D2A">
        <w:rPr>
          <w:rFonts w:ascii="Times New Roman" w:eastAsia="細明體" w:hAnsi="Times New Roman" w:cs="Times New Roman"/>
          <w:sz w:val="24"/>
          <w:szCs w:val="24"/>
          <w:lang w:eastAsia="zh-TW"/>
        </w:rPr>
        <w:t>及</w:t>
      </w:r>
      <w:r w:rsidR="00F52F58" w:rsidRPr="007D4D2A">
        <w:rPr>
          <w:rFonts w:ascii="Times New Roman" w:eastAsia="細明體" w:hAnsi="Times New Roman" w:cs="Times New Roman"/>
          <w:sz w:val="24"/>
          <w:szCs w:val="24"/>
          <w:lang w:eastAsia="zh-TW"/>
        </w:rPr>
        <w:t>/</w:t>
      </w:r>
      <w:r w:rsidR="00F52F58" w:rsidRPr="007D4D2A">
        <w:rPr>
          <w:rFonts w:ascii="Times New Roman" w:eastAsia="細明體" w:hAnsi="Times New Roman" w:cs="Times New Roman"/>
          <w:sz w:val="24"/>
          <w:szCs w:val="24"/>
          <w:lang w:eastAsia="zh-TW"/>
        </w:rPr>
        <w:t>或</w:t>
      </w:r>
      <w:r w:rsidR="000210CF" w:rsidRPr="007D4D2A">
        <w:rPr>
          <w:rFonts w:ascii="Times New Roman" w:eastAsia="細明體" w:hAnsi="Times New Roman" w:cs="Times New Roman"/>
          <w:sz w:val="24"/>
          <w:szCs w:val="24"/>
          <w:lang w:eastAsia="zh-TW"/>
        </w:rPr>
        <w:t>ESTP</w:t>
      </w:r>
      <w:r w:rsidRPr="007D4D2A">
        <w:rPr>
          <w:rFonts w:ascii="Times New Roman" w:eastAsia="細明體" w:hAnsi="Times New Roman" w:cs="Times New Roman"/>
          <w:sz w:val="24"/>
          <w:szCs w:val="24"/>
          <w:lang w:eastAsia="zh-TW"/>
        </w:rPr>
        <w:t>所需資料；</w:t>
      </w:r>
    </w:p>
    <w:p w14:paraId="08EF433E" w14:textId="77777777" w:rsidR="00897E0E" w:rsidRPr="007D4D2A" w:rsidRDefault="00DC368D" w:rsidP="00FC0543">
      <w:pPr>
        <w:pStyle w:val="ListParagraph"/>
        <w:widowControl w:val="0"/>
        <w:numPr>
          <w:ilvl w:val="0"/>
          <w:numId w:val="33"/>
        </w:numPr>
        <w:tabs>
          <w:tab w:val="left" w:pos="1418"/>
        </w:tabs>
        <w:spacing w:after="0" w:line="240" w:lineRule="auto"/>
        <w:ind w:left="1418"/>
        <w:jc w:val="both"/>
        <w:rPr>
          <w:rFonts w:ascii="Times New Roman" w:eastAsia="細明體" w:hAnsi="Times New Roman" w:cs="Times New Roman"/>
          <w:sz w:val="24"/>
          <w:szCs w:val="24"/>
          <w:lang w:eastAsia="zh-TW"/>
        </w:rPr>
      </w:pPr>
      <w:r w:rsidRPr="007D4D2A">
        <w:rPr>
          <w:rFonts w:ascii="Times New Roman" w:eastAsia="細明體" w:hAnsi="Times New Roman" w:cs="Times New Roman"/>
          <w:sz w:val="24"/>
          <w:szCs w:val="24"/>
          <w:lang w:eastAsia="zh-TW"/>
        </w:rPr>
        <w:t>提供虛假、不準確、誤導、不完整或過時的資料；或</w:t>
      </w:r>
    </w:p>
    <w:p w14:paraId="5DF3475C" w14:textId="77777777" w:rsidR="00897E0E" w:rsidRPr="007D4D2A" w:rsidRDefault="00DC368D" w:rsidP="00FC0543">
      <w:pPr>
        <w:pStyle w:val="ListParagraph"/>
        <w:widowControl w:val="0"/>
        <w:numPr>
          <w:ilvl w:val="0"/>
          <w:numId w:val="33"/>
        </w:numPr>
        <w:tabs>
          <w:tab w:val="left" w:pos="1418"/>
        </w:tabs>
        <w:spacing w:after="0" w:line="240" w:lineRule="auto"/>
        <w:ind w:left="1418"/>
        <w:jc w:val="both"/>
        <w:rPr>
          <w:rFonts w:ascii="Times New Roman" w:eastAsia="細明體" w:hAnsi="Times New Roman" w:cs="Times New Roman"/>
          <w:sz w:val="24"/>
          <w:szCs w:val="24"/>
          <w:lang w:eastAsia="zh-TW"/>
        </w:rPr>
      </w:pPr>
      <w:r w:rsidRPr="007D4D2A">
        <w:rPr>
          <w:rFonts w:ascii="Times New Roman" w:eastAsia="細明體" w:hAnsi="Times New Roman" w:cs="Times New Roman"/>
          <w:sz w:val="24"/>
          <w:szCs w:val="24"/>
          <w:lang w:eastAsia="zh-TW"/>
        </w:rPr>
        <w:t>作出或被認為作出任何欺詐行為或不當行為。</w:t>
      </w:r>
    </w:p>
    <w:p w14:paraId="59058A35" w14:textId="1EC9C24C" w:rsidR="00491D28" w:rsidRPr="007D4D2A" w:rsidRDefault="00DC368D" w:rsidP="00FC0543">
      <w:pPr>
        <w:pStyle w:val="NormalWeb"/>
        <w:numPr>
          <w:ilvl w:val="1"/>
          <w:numId w:val="1"/>
        </w:numPr>
        <w:tabs>
          <w:tab w:val="left" w:pos="1418"/>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在以下情況，如本公司認為有必要或符合審慎行事之目的，可以行使酌情權，暫停或終止</w:t>
      </w:r>
      <w:r w:rsidR="00717EB8" w:rsidRPr="007D4D2A">
        <w:rPr>
          <w:rFonts w:ascii="Times New Roman" w:eastAsia="細明體" w:hAnsi="Times New Roman" w:cs="Times New Roman"/>
        </w:rPr>
        <w:t>EIA</w:t>
      </w:r>
      <w:r w:rsidRPr="007D4D2A">
        <w:rPr>
          <w:rFonts w:ascii="Times New Roman" w:eastAsia="細明體" w:hAnsi="Times New Roman" w:cs="Times New Roman"/>
        </w:rPr>
        <w:t>或</w:t>
      </w:r>
      <w:r w:rsidR="000210CF" w:rsidRPr="007D4D2A">
        <w:rPr>
          <w:rFonts w:ascii="Times New Roman" w:eastAsia="細明體" w:hAnsi="Times New Roman" w:cs="Times New Roman"/>
        </w:rPr>
        <w:t>ESTP</w:t>
      </w:r>
      <w:r w:rsidRPr="007D4D2A">
        <w:rPr>
          <w:rFonts w:ascii="Times New Roman" w:eastAsia="細明體" w:hAnsi="Times New Roman" w:cs="Times New Roman"/>
        </w:rPr>
        <w:t>或其進</w:t>
      </w:r>
      <w:r w:rsidR="0044644B" w:rsidRPr="007D4D2A">
        <w:rPr>
          <w:rFonts w:ascii="Times New Roman" w:eastAsia="細明體" w:hAnsi="Times New Roman" w:cs="Times New Roman"/>
        </w:rPr>
        <w:t>入途徑</w:t>
      </w:r>
      <w:r w:rsidRPr="007D4D2A">
        <w:rPr>
          <w:rFonts w:ascii="Times New Roman" w:eastAsia="細明體" w:hAnsi="Times New Roman" w:cs="Times New Roman"/>
        </w:rPr>
        <w:t>：</w:t>
      </w:r>
    </w:p>
    <w:p w14:paraId="449401C6" w14:textId="5B0D9D31" w:rsidR="00491D28" w:rsidRPr="007D4D2A" w:rsidRDefault="0044644B" w:rsidP="00FC0543">
      <w:pPr>
        <w:pStyle w:val="ListParagraph"/>
        <w:widowControl w:val="0"/>
        <w:numPr>
          <w:ilvl w:val="0"/>
          <w:numId w:val="17"/>
        </w:numPr>
        <w:tabs>
          <w:tab w:val="left" w:pos="1418"/>
        </w:tabs>
        <w:spacing w:after="0" w:line="240" w:lineRule="auto"/>
        <w:ind w:leftChars="450" w:left="1415" w:hangingChars="177" w:hanging="425"/>
        <w:jc w:val="both"/>
        <w:rPr>
          <w:rFonts w:ascii="Times New Roman" w:eastAsia="細明體" w:hAnsi="Times New Roman" w:cs="Times New Roman"/>
          <w:sz w:val="24"/>
          <w:szCs w:val="24"/>
          <w:lang w:eastAsia="zh-TW"/>
        </w:rPr>
      </w:pPr>
      <w:r w:rsidRPr="007D4D2A">
        <w:rPr>
          <w:rFonts w:ascii="Times New Roman" w:eastAsia="細明體" w:hAnsi="Times New Roman" w:cs="Times New Roman"/>
          <w:sz w:val="24"/>
          <w:szCs w:val="24"/>
          <w:lang w:eastAsia="zh-TW"/>
        </w:rPr>
        <w:t>為了維護</w:t>
      </w:r>
      <w:r w:rsidR="00717EB8" w:rsidRPr="007D4D2A">
        <w:rPr>
          <w:rFonts w:ascii="Times New Roman" w:eastAsia="細明體" w:hAnsi="Times New Roman" w:cs="Times New Roman"/>
          <w:sz w:val="24"/>
          <w:szCs w:val="24"/>
          <w:lang w:eastAsia="zh-TW"/>
        </w:rPr>
        <w:t>EIA</w:t>
      </w:r>
      <w:r w:rsidR="00CF70AF">
        <w:rPr>
          <w:rFonts w:ascii="Times New Roman" w:eastAsia="細明體" w:hAnsi="Times New Roman" w:cs="Times New Roman" w:hint="eastAsia"/>
          <w:sz w:val="24"/>
          <w:szCs w:val="24"/>
          <w:lang w:eastAsia="zh-TW"/>
        </w:rPr>
        <w:t>及</w:t>
      </w:r>
      <w:r w:rsidR="000210CF" w:rsidRPr="007D4D2A">
        <w:rPr>
          <w:rFonts w:ascii="Times New Roman" w:eastAsia="細明體" w:hAnsi="Times New Roman" w:cs="Times New Roman"/>
          <w:sz w:val="24"/>
          <w:szCs w:val="24"/>
          <w:lang w:eastAsia="zh-TW"/>
        </w:rPr>
        <w:t>ESTP</w:t>
      </w:r>
      <w:r w:rsidRPr="007D4D2A">
        <w:rPr>
          <w:rFonts w:ascii="Times New Roman" w:eastAsia="細明體" w:hAnsi="Times New Roman" w:cs="Times New Roman"/>
          <w:sz w:val="24"/>
          <w:szCs w:val="24"/>
          <w:lang w:eastAsia="zh-TW"/>
        </w:rPr>
        <w:t>、從其收集的數據或本公司的各種設備或系統之完整性和安全性；</w:t>
      </w:r>
    </w:p>
    <w:p w14:paraId="7D14DFB1" w14:textId="77777777" w:rsidR="00491D28" w:rsidRPr="007D4D2A" w:rsidRDefault="0044644B" w:rsidP="00FC0543">
      <w:pPr>
        <w:pStyle w:val="ListParagraph"/>
        <w:widowControl w:val="0"/>
        <w:numPr>
          <w:ilvl w:val="0"/>
          <w:numId w:val="17"/>
        </w:numPr>
        <w:tabs>
          <w:tab w:val="left" w:pos="1418"/>
        </w:tabs>
        <w:spacing w:after="0" w:line="240" w:lineRule="auto"/>
        <w:ind w:leftChars="450" w:left="1415" w:hangingChars="177" w:hanging="425"/>
        <w:jc w:val="both"/>
        <w:rPr>
          <w:rFonts w:ascii="Times New Roman" w:eastAsia="細明體" w:hAnsi="Times New Roman" w:cs="Times New Roman"/>
          <w:sz w:val="24"/>
          <w:szCs w:val="24"/>
          <w:lang w:eastAsia="zh-TW"/>
        </w:rPr>
      </w:pPr>
      <w:r w:rsidRPr="007D4D2A">
        <w:rPr>
          <w:rFonts w:ascii="Times New Roman" w:eastAsia="細明體" w:hAnsi="Times New Roman" w:cs="Times New Roman"/>
          <w:sz w:val="24"/>
          <w:szCs w:val="24"/>
          <w:lang w:eastAsia="zh-TW"/>
        </w:rPr>
        <w:t>為了法律原因，包括因法律出現變更；</w:t>
      </w:r>
    </w:p>
    <w:p w14:paraId="24D6968B" w14:textId="77777777" w:rsidR="00491D28" w:rsidRPr="007D4D2A" w:rsidRDefault="007504D0" w:rsidP="00FC0543">
      <w:pPr>
        <w:pStyle w:val="ListParagraph"/>
        <w:widowControl w:val="0"/>
        <w:numPr>
          <w:ilvl w:val="0"/>
          <w:numId w:val="17"/>
        </w:numPr>
        <w:tabs>
          <w:tab w:val="left" w:pos="1418"/>
        </w:tabs>
        <w:spacing w:after="0" w:line="240" w:lineRule="auto"/>
        <w:ind w:leftChars="450" w:left="1415" w:hangingChars="177" w:hanging="425"/>
        <w:jc w:val="both"/>
        <w:rPr>
          <w:rFonts w:ascii="Times New Roman" w:eastAsia="細明體" w:hAnsi="Times New Roman" w:cs="Times New Roman"/>
          <w:sz w:val="24"/>
          <w:szCs w:val="24"/>
          <w:lang w:eastAsia="zh-TW"/>
        </w:rPr>
      </w:pPr>
      <w:r w:rsidRPr="007D4D2A">
        <w:rPr>
          <w:rFonts w:ascii="Times New Roman" w:eastAsia="細明體" w:hAnsi="Times New Roman" w:cs="Times New Roman"/>
          <w:sz w:val="24"/>
          <w:szCs w:val="24"/>
          <w:lang w:eastAsia="zh-TW"/>
        </w:rPr>
        <w:t>出現本公司或其承包商合理控制範圍以外的情況，包括網絡連接或設備的延遲、中斷、破壞和故障，以及</w:t>
      </w:r>
      <w:r w:rsidR="006030CA" w:rsidRPr="007D4D2A">
        <w:rPr>
          <w:rFonts w:ascii="Times New Roman" w:eastAsia="細明體" w:hAnsi="Times New Roman" w:cs="Times New Roman"/>
          <w:sz w:val="24"/>
          <w:szCs w:val="24"/>
          <w:lang w:eastAsia="zh-TW"/>
        </w:rPr>
        <w:t>罷工、停工、勞資糾紛、天災、</w:t>
      </w:r>
      <w:r w:rsidR="00FB67D8" w:rsidRPr="007D4D2A">
        <w:rPr>
          <w:rFonts w:ascii="Times New Roman" w:eastAsia="細明體" w:hAnsi="Times New Roman" w:cs="Times New Roman"/>
          <w:sz w:val="24"/>
          <w:szCs w:val="24"/>
          <w:lang w:eastAsia="zh-TW"/>
        </w:rPr>
        <w:t>自然災害、</w:t>
      </w:r>
      <w:r w:rsidR="006030CA" w:rsidRPr="007D4D2A">
        <w:rPr>
          <w:rFonts w:ascii="Times New Roman" w:eastAsia="細明體" w:hAnsi="Times New Roman" w:cs="Times New Roman"/>
          <w:sz w:val="24"/>
          <w:szCs w:val="24"/>
          <w:lang w:eastAsia="zh-TW"/>
        </w:rPr>
        <w:t>政府或其機構的行為、火災、洪水、風暴、暴動、電力短缺或電力故障、戰爭、恐怖行為、破壞活動；或</w:t>
      </w:r>
    </w:p>
    <w:p w14:paraId="575A151B" w14:textId="77777777" w:rsidR="00491D28" w:rsidRPr="007D4D2A" w:rsidRDefault="00A603A0" w:rsidP="00FC0543">
      <w:pPr>
        <w:pStyle w:val="ListParagraph"/>
        <w:widowControl w:val="0"/>
        <w:numPr>
          <w:ilvl w:val="0"/>
          <w:numId w:val="17"/>
        </w:numPr>
        <w:tabs>
          <w:tab w:val="left" w:pos="1418"/>
        </w:tabs>
        <w:spacing w:after="0" w:line="240" w:lineRule="auto"/>
        <w:ind w:leftChars="450" w:left="1415" w:hangingChars="177" w:hanging="425"/>
        <w:jc w:val="both"/>
        <w:rPr>
          <w:rFonts w:ascii="Times New Roman" w:eastAsia="細明體" w:hAnsi="Times New Roman" w:cs="Times New Roman"/>
          <w:sz w:val="24"/>
          <w:szCs w:val="24"/>
          <w:lang w:eastAsia="zh-TW"/>
        </w:rPr>
      </w:pPr>
      <w:r w:rsidRPr="007D4D2A">
        <w:rPr>
          <w:rFonts w:ascii="Times New Roman" w:eastAsia="細明體" w:hAnsi="Times New Roman" w:cs="Times New Roman"/>
          <w:sz w:val="24"/>
          <w:szCs w:val="24"/>
          <w:lang w:eastAsia="zh-TW"/>
        </w:rPr>
        <w:t>為了支援或維護本公司和承包商使用的任何基礎設施、系統或軟件。</w:t>
      </w:r>
    </w:p>
    <w:p w14:paraId="35E89902" w14:textId="6847A359" w:rsidR="00491D28" w:rsidRPr="007D4D2A" w:rsidRDefault="00A603A0" w:rsidP="00FC0543">
      <w:pPr>
        <w:pStyle w:val="NormalWeb"/>
        <w:numPr>
          <w:ilvl w:val="1"/>
          <w:numId w:val="1"/>
        </w:numPr>
        <w:tabs>
          <w:tab w:val="left" w:pos="1418"/>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lang w:val="en-HK"/>
        </w:rPr>
        <w:t>若本</w:t>
      </w:r>
      <w:r w:rsidRPr="007D4D2A">
        <w:rPr>
          <w:rFonts w:ascii="Times New Roman" w:eastAsia="細明體" w:hAnsi="Times New Roman" w:cs="Times New Roman"/>
        </w:rPr>
        <w:t>公司與承包商的合約暫停或終止，本公司可以暫停或終止</w:t>
      </w:r>
      <w:r w:rsidR="00717EB8" w:rsidRPr="007D4D2A">
        <w:rPr>
          <w:rFonts w:ascii="Times New Roman" w:eastAsia="細明體" w:hAnsi="Times New Roman" w:cs="Times New Roman"/>
        </w:rPr>
        <w:t>EIA</w:t>
      </w:r>
      <w:r w:rsidRPr="007D4D2A">
        <w:rPr>
          <w:rFonts w:ascii="Times New Roman" w:eastAsia="細明體" w:hAnsi="Times New Roman" w:cs="Times New Roman"/>
        </w:rPr>
        <w:t>和</w:t>
      </w:r>
      <w:r w:rsidR="000210CF" w:rsidRPr="007D4D2A">
        <w:rPr>
          <w:rFonts w:ascii="Times New Roman" w:eastAsia="細明體" w:hAnsi="Times New Roman" w:cs="Times New Roman"/>
        </w:rPr>
        <w:t>ESTP</w:t>
      </w:r>
      <w:r w:rsidRPr="007D4D2A">
        <w:rPr>
          <w:rFonts w:ascii="Times New Roman" w:eastAsia="細明體" w:hAnsi="Times New Roman" w:cs="Times New Roman"/>
        </w:rPr>
        <w:t>。</w:t>
      </w:r>
    </w:p>
    <w:p w14:paraId="3742A04B" w14:textId="34545611" w:rsidR="00491D28" w:rsidRPr="007D4D2A" w:rsidRDefault="002F35DE" w:rsidP="00FC0543">
      <w:pPr>
        <w:pStyle w:val="NormalWeb"/>
        <w:numPr>
          <w:ilvl w:val="1"/>
          <w:numId w:val="1"/>
        </w:numPr>
        <w:tabs>
          <w:tab w:val="left" w:pos="1418"/>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除</w:t>
      </w:r>
      <w:r w:rsidR="006A03CC" w:rsidRPr="007D4D2A">
        <w:rPr>
          <w:rFonts w:ascii="Times New Roman" w:eastAsia="細明體" w:hAnsi="Times New Roman" w:cs="Times New Roman"/>
        </w:rPr>
        <w:t>於</w:t>
      </w:r>
      <w:r w:rsidRPr="007D4D2A">
        <w:rPr>
          <w:rFonts w:ascii="Times New Roman" w:eastAsia="細明體" w:hAnsi="Times New Roman" w:cs="Times New Roman"/>
        </w:rPr>
        <w:t>本文另有其他明確規定之情況外，</w:t>
      </w:r>
      <w:r w:rsidR="004B63FB" w:rsidRPr="007D4D2A">
        <w:rPr>
          <w:rFonts w:ascii="Times New Roman" w:eastAsia="細明體" w:hAnsi="Times New Roman" w:cs="Times New Roman"/>
        </w:rPr>
        <w:t>若</w:t>
      </w:r>
      <w:r w:rsidRPr="007D4D2A">
        <w:rPr>
          <w:rFonts w:ascii="Times New Roman" w:eastAsia="細明體" w:hAnsi="Times New Roman" w:cs="Times New Roman"/>
        </w:rPr>
        <w:t>由於以下原因</w:t>
      </w:r>
      <w:r w:rsidR="004B63FB" w:rsidRPr="007D4D2A">
        <w:rPr>
          <w:rFonts w:ascii="Times New Roman" w:eastAsia="細明體" w:hAnsi="Times New Roman" w:cs="Times New Roman"/>
        </w:rPr>
        <w:t>直接、間接導致用戶蒙受各種損失及面對各種索償，本公司在適用法律允許的最大範圍內不必對用戶承擔任何責任，包括不必承擔</w:t>
      </w:r>
      <w:r w:rsidRPr="007D4D2A">
        <w:rPr>
          <w:rFonts w:ascii="Times New Roman" w:eastAsia="細明體" w:hAnsi="Times New Roman" w:cs="Times New Roman"/>
        </w:rPr>
        <w:t>各種特別</w:t>
      </w:r>
      <w:r w:rsidR="004B63FB" w:rsidRPr="007D4D2A">
        <w:rPr>
          <w:rFonts w:ascii="Times New Roman" w:eastAsia="細明體" w:hAnsi="Times New Roman" w:cs="Times New Roman"/>
        </w:rPr>
        <w:t>、</w:t>
      </w:r>
      <w:r w:rsidRPr="007D4D2A">
        <w:rPr>
          <w:rFonts w:ascii="Times New Roman" w:eastAsia="細明體" w:hAnsi="Times New Roman" w:cs="Times New Roman"/>
        </w:rPr>
        <w:t>間接或</w:t>
      </w:r>
      <w:r w:rsidR="000C3877">
        <w:rPr>
          <w:rFonts w:ascii="Times New Roman" w:eastAsia="細明體" w:hAnsi="Times New Roman" w:cs="Times New Roman"/>
        </w:rPr>
        <w:t>隨附</w:t>
      </w:r>
      <w:r w:rsidR="004B63FB" w:rsidRPr="007D4D2A">
        <w:rPr>
          <w:rFonts w:ascii="Times New Roman" w:eastAsia="細明體" w:hAnsi="Times New Roman" w:cs="Times New Roman"/>
        </w:rPr>
        <w:t>的</w:t>
      </w:r>
      <w:r w:rsidRPr="007D4D2A">
        <w:rPr>
          <w:rFonts w:ascii="Times New Roman" w:eastAsia="細明體" w:hAnsi="Times New Roman" w:cs="Times New Roman"/>
        </w:rPr>
        <w:t>損失：</w:t>
      </w:r>
      <w:r w:rsidRPr="007D4D2A">
        <w:rPr>
          <w:rFonts w:ascii="Times New Roman" w:eastAsia="細明體" w:hAnsi="Times New Roman" w:cs="Times New Roman"/>
        </w:rPr>
        <w:t xml:space="preserve"> </w:t>
      </w:r>
    </w:p>
    <w:p w14:paraId="120C2A6D" w14:textId="1F5273E9" w:rsidR="00491D28" w:rsidRPr="007D4D2A" w:rsidRDefault="004B63FB" w:rsidP="00FC0543">
      <w:pPr>
        <w:pStyle w:val="ListParagraph"/>
        <w:widowControl w:val="0"/>
        <w:numPr>
          <w:ilvl w:val="0"/>
          <w:numId w:val="19"/>
        </w:numPr>
        <w:tabs>
          <w:tab w:val="left" w:pos="1418"/>
        </w:tabs>
        <w:spacing w:after="0" w:line="240" w:lineRule="auto"/>
        <w:ind w:leftChars="451" w:left="1414" w:hangingChars="176" w:hanging="422"/>
        <w:jc w:val="both"/>
        <w:rPr>
          <w:rFonts w:ascii="Times New Roman" w:eastAsia="細明體" w:hAnsi="Times New Roman" w:cs="Times New Roman"/>
          <w:sz w:val="24"/>
          <w:szCs w:val="24"/>
          <w:lang w:eastAsia="zh-TW"/>
        </w:rPr>
      </w:pPr>
      <w:r w:rsidRPr="007D4D2A">
        <w:rPr>
          <w:rFonts w:ascii="Times New Roman" w:eastAsia="細明體" w:hAnsi="Times New Roman" w:cs="Times New Roman"/>
          <w:sz w:val="24"/>
          <w:szCs w:val="24"/>
          <w:lang w:eastAsia="zh-TW"/>
        </w:rPr>
        <w:t>在使用</w:t>
      </w:r>
      <w:r w:rsidR="00717EB8" w:rsidRPr="007D4D2A">
        <w:rPr>
          <w:rFonts w:ascii="Times New Roman" w:eastAsia="細明體" w:hAnsi="Times New Roman" w:cs="Times New Roman"/>
          <w:sz w:val="24"/>
          <w:szCs w:val="24"/>
          <w:lang w:eastAsia="zh-TW"/>
        </w:rPr>
        <w:t>EIA</w:t>
      </w:r>
      <w:r w:rsidR="00F52F58" w:rsidRPr="007D4D2A">
        <w:rPr>
          <w:rFonts w:ascii="Times New Roman" w:eastAsia="細明體" w:hAnsi="Times New Roman" w:cs="Times New Roman"/>
          <w:sz w:val="24"/>
          <w:szCs w:val="24"/>
          <w:lang w:eastAsia="zh-TW"/>
        </w:rPr>
        <w:t>及</w:t>
      </w:r>
      <w:r w:rsidR="00F52F58" w:rsidRPr="007D4D2A">
        <w:rPr>
          <w:rFonts w:ascii="Times New Roman" w:eastAsia="細明體" w:hAnsi="Times New Roman" w:cs="Times New Roman"/>
          <w:sz w:val="24"/>
          <w:szCs w:val="24"/>
          <w:lang w:eastAsia="zh-TW"/>
        </w:rPr>
        <w:t>/</w:t>
      </w:r>
      <w:r w:rsidR="00F52F58" w:rsidRPr="007D4D2A">
        <w:rPr>
          <w:rFonts w:ascii="Times New Roman" w:eastAsia="細明體" w:hAnsi="Times New Roman" w:cs="Times New Roman"/>
          <w:sz w:val="24"/>
          <w:szCs w:val="24"/>
          <w:lang w:eastAsia="zh-TW"/>
        </w:rPr>
        <w:t>或</w:t>
      </w:r>
      <w:r w:rsidR="000210CF" w:rsidRPr="007D4D2A">
        <w:rPr>
          <w:rFonts w:ascii="Times New Roman" w:eastAsia="細明體" w:hAnsi="Times New Roman" w:cs="Times New Roman"/>
          <w:sz w:val="24"/>
          <w:szCs w:val="24"/>
          <w:lang w:eastAsia="zh-TW"/>
        </w:rPr>
        <w:t>ESTP</w:t>
      </w:r>
      <w:r w:rsidRPr="007D4D2A">
        <w:rPr>
          <w:rFonts w:ascii="Times New Roman" w:eastAsia="細明體" w:hAnsi="Times New Roman" w:cs="Times New Roman"/>
          <w:sz w:val="24"/>
          <w:szCs w:val="24"/>
          <w:lang w:eastAsia="zh-TW"/>
        </w:rPr>
        <w:t>過程中或當中部分引發的錯誤或中斷；</w:t>
      </w:r>
    </w:p>
    <w:p w14:paraId="77C44E84" w14:textId="39357EAC" w:rsidR="00491D28" w:rsidRPr="007D4D2A" w:rsidRDefault="004B63FB" w:rsidP="00FC0543">
      <w:pPr>
        <w:pStyle w:val="ListParagraph"/>
        <w:widowControl w:val="0"/>
        <w:numPr>
          <w:ilvl w:val="0"/>
          <w:numId w:val="19"/>
        </w:numPr>
        <w:tabs>
          <w:tab w:val="left" w:pos="1418"/>
        </w:tabs>
        <w:spacing w:after="0" w:line="240" w:lineRule="auto"/>
        <w:ind w:leftChars="451" w:left="1414" w:hangingChars="176" w:hanging="422"/>
        <w:jc w:val="both"/>
        <w:rPr>
          <w:rFonts w:ascii="Times New Roman" w:eastAsia="細明體" w:hAnsi="Times New Roman" w:cs="Times New Roman"/>
          <w:sz w:val="24"/>
          <w:szCs w:val="24"/>
          <w:lang w:eastAsia="zh-TW"/>
        </w:rPr>
      </w:pPr>
      <w:r w:rsidRPr="007D4D2A">
        <w:rPr>
          <w:rFonts w:ascii="Times New Roman" w:eastAsia="細明體" w:hAnsi="Times New Roman" w:cs="Times New Roman"/>
          <w:sz w:val="24"/>
          <w:szCs w:val="24"/>
          <w:lang w:eastAsia="zh-TW"/>
        </w:rPr>
        <w:t>與使用</w:t>
      </w:r>
      <w:r w:rsidR="00717EB8" w:rsidRPr="007D4D2A">
        <w:rPr>
          <w:rFonts w:ascii="Times New Roman" w:eastAsia="細明體" w:hAnsi="Times New Roman" w:cs="Times New Roman"/>
          <w:sz w:val="24"/>
          <w:szCs w:val="24"/>
          <w:lang w:eastAsia="zh-TW"/>
        </w:rPr>
        <w:t>EIA</w:t>
      </w:r>
      <w:r w:rsidRPr="007D4D2A">
        <w:rPr>
          <w:rFonts w:ascii="Times New Roman" w:eastAsia="細明體" w:hAnsi="Times New Roman" w:cs="Times New Roman"/>
          <w:sz w:val="24"/>
          <w:szCs w:val="24"/>
          <w:lang w:eastAsia="zh-TW"/>
        </w:rPr>
        <w:t>和</w:t>
      </w:r>
      <w:r w:rsidR="000210CF" w:rsidRPr="007D4D2A">
        <w:rPr>
          <w:rFonts w:ascii="Times New Roman" w:eastAsia="細明體" w:hAnsi="Times New Roman" w:cs="Times New Roman"/>
          <w:sz w:val="24"/>
          <w:szCs w:val="24"/>
          <w:lang w:eastAsia="zh-TW"/>
        </w:rPr>
        <w:t>ESTP</w:t>
      </w:r>
      <w:r w:rsidRPr="007D4D2A">
        <w:rPr>
          <w:rFonts w:ascii="Times New Roman" w:eastAsia="細明體" w:hAnsi="Times New Roman" w:cs="Times New Roman"/>
          <w:sz w:val="24"/>
          <w:szCs w:val="24"/>
          <w:lang w:eastAsia="zh-TW"/>
        </w:rPr>
        <w:t>有關的數據損壞或丟失；</w:t>
      </w:r>
    </w:p>
    <w:p w14:paraId="410523A0" w14:textId="0E3A8382" w:rsidR="00491D28" w:rsidRPr="007D4D2A" w:rsidRDefault="00AC790B" w:rsidP="00FC0543">
      <w:pPr>
        <w:pStyle w:val="ListParagraph"/>
        <w:widowControl w:val="0"/>
        <w:numPr>
          <w:ilvl w:val="0"/>
          <w:numId w:val="19"/>
        </w:numPr>
        <w:tabs>
          <w:tab w:val="left" w:pos="1418"/>
        </w:tabs>
        <w:spacing w:after="0" w:line="240" w:lineRule="auto"/>
        <w:ind w:leftChars="451" w:left="1379" w:hangingChars="176" w:hanging="387"/>
        <w:jc w:val="both"/>
        <w:rPr>
          <w:rFonts w:ascii="Times New Roman" w:eastAsia="細明體" w:hAnsi="Times New Roman" w:cs="Times New Roman"/>
          <w:sz w:val="24"/>
          <w:szCs w:val="24"/>
          <w:lang w:eastAsia="zh-TW"/>
        </w:rPr>
      </w:pPr>
      <w:r>
        <w:rPr>
          <w:rFonts w:ascii="Times New Roman" w:eastAsia="細明體" w:hAnsi="Times New Roman" w:cs="Times New Roman"/>
          <w:noProof/>
          <w:lang w:val="en-US"/>
        </w:rPr>
        <mc:AlternateContent>
          <mc:Choice Requires="wps">
            <w:drawing>
              <wp:anchor distT="0" distB="0" distL="114300" distR="114300" simplePos="0" relativeHeight="251660288" behindDoc="0" locked="0" layoutInCell="1" allowOverlap="1" wp14:anchorId="04DD73DF" wp14:editId="647168EB">
                <wp:simplePos x="0" y="0"/>
                <wp:positionH relativeFrom="column">
                  <wp:posOffset>6757568</wp:posOffset>
                </wp:positionH>
                <wp:positionV relativeFrom="paragraph">
                  <wp:posOffset>223012</wp:posOffset>
                </wp:positionV>
                <wp:extent cx="918210" cy="628015"/>
                <wp:effectExtent l="2514600" t="0" r="15240" b="3054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8210" cy="628015"/>
                        </a:xfrm>
                        <a:prstGeom prst="borderCallout2">
                          <a:avLst>
                            <a:gd name="adj1" fmla="val 16116"/>
                            <a:gd name="adj2" fmla="val 104542"/>
                            <a:gd name="adj3" fmla="val 16116"/>
                            <a:gd name="adj4" fmla="val 107380"/>
                            <a:gd name="adj5" fmla="val 144057"/>
                            <a:gd name="adj6" fmla="val 374136"/>
                          </a:avLst>
                        </a:prstGeom>
                        <a:solidFill>
                          <a:schemeClr val="lt1">
                            <a:lumMod val="100000"/>
                            <a:lumOff val="0"/>
                          </a:schemeClr>
                        </a:solidFill>
                        <a:ln w="12700">
                          <a:solidFill>
                            <a:schemeClr val="accent6">
                              <a:lumMod val="100000"/>
                              <a:lumOff val="0"/>
                            </a:schemeClr>
                          </a:solidFill>
                          <a:miter lim="800000"/>
                          <a:headEnd/>
                          <a:tailEnd/>
                        </a:ln>
                      </wps:spPr>
                      <wps:txbx>
                        <w:txbxContent>
                          <w:p w14:paraId="57C83DE9" w14:textId="77777777" w:rsidR="00806ACE" w:rsidRDefault="00806ACE" w:rsidP="00806ACE">
                            <w:pPr>
                              <w:spacing w:after="0" w:line="0" w:lineRule="atLeast"/>
                              <w:jc w:val="center"/>
                            </w:pPr>
                            <w:r>
                              <w:rPr>
                                <w:rFonts w:hint="eastAsia"/>
                              </w:rPr>
                              <w:t>P</w:t>
                            </w:r>
                            <w:r>
                              <w:t>lease embed a link here</w:t>
                            </w:r>
                          </w:p>
                          <w:p w14:paraId="37FBFB92" w14:textId="77777777" w:rsidR="00806ACE" w:rsidRDefault="00B55FCF" w:rsidP="00806ACE">
                            <w:pPr>
                              <w:spacing w:after="0" w:line="0" w:lineRule="atLeast"/>
                              <w:jc w:val="center"/>
                            </w:pPr>
                            <w:hyperlink r:id="rId15" w:history="1">
                              <w:r w:rsidR="008F0868" w:rsidRPr="006C7522">
                                <w:rPr>
                                  <w:rStyle w:val="Hyperlink"/>
                                </w:rPr>
                                <w:t>https://www.uaf.com.hk/tc/privacy-policy</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DD73DF" id="AutoShape 5" o:spid="_x0000_s1027" type="#_x0000_t48" style="position:absolute;left:0;text-align:left;margin-left:532.1pt;margin-top:17.55pt;width:72.3pt;height:49.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" adj="80813,31116,23194,3481,22581,3481" fillcolor="white [3201]" strokecolor="#70ad47 [3209]" strokeweight="1pt">
                <v:textbox>
                  <w:txbxContent>
                    <w:p w14:paraId="57C83DE9" w14:textId="77777777" w:rsidR="00806ACE" w:rsidRDefault="00806ACE" w:rsidP="00806ACE">
                      <w:pPr>
                        <w:spacing w:after="0" w:line="0" w:lineRule="atLeast"/>
                        <w:jc w:val="center"/>
                      </w:pPr>
                      <w:r>
                        <w:rPr>
                          <w:rFonts w:hint="eastAsia"/>
                        </w:rPr>
                        <w:t>P</w:t>
                      </w:r>
                      <w:r>
                        <w:t>lease embed a link here</w:t>
                      </w:r>
                    </w:p>
                    <w:p w14:paraId="37FBFB92" w14:textId="77777777" w:rsidR="00806ACE" w:rsidRDefault="002D0CB7" w:rsidP="00806ACE">
                      <w:pPr>
                        <w:spacing w:after="0" w:line="0" w:lineRule="atLeast"/>
                        <w:jc w:val="center"/>
                      </w:pPr>
                      <w:hyperlink r:id="rId16" w:history="1">
                        <w:r w:rsidR="008F0868" w:rsidRPr="006C7522">
                          <w:rPr>
                            <w:rStyle w:val="Hyperlink"/>
                          </w:rPr>
                          <w:t>https://www.uaf.com.hk/tc/privacy-policy</w:t>
                        </w:r>
                      </w:hyperlink>
                    </w:p>
                  </w:txbxContent>
                </v:textbox>
                <o:callout v:ext="edit" minusx="t" minusy="t"/>
              </v:shape>
            </w:pict>
          </mc:Fallback>
        </mc:AlternateContent>
      </w:r>
      <w:r w:rsidR="00717EB8" w:rsidRPr="007D4D2A">
        <w:rPr>
          <w:rFonts w:ascii="Times New Roman" w:eastAsia="細明體" w:hAnsi="Times New Roman" w:cs="Times New Roman"/>
          <w:sz w:val="24"/>
          <w:szCs w:val="24"/>
          <w:lang w:eastAsia="zh-TW"/>
        </w:rPr>
        <w:t>EIA</w:t>
      </w:r>
      <w:r w:rsidR="00F8055D" w:rsidRPr="007D4D2A">
        <w:rPr>
          <w:rFonts w:ascii="Times New Roman" w:eastAsia="細明體" w:hAnsi="Times New Roman" w:cs="Times New Roman"/>
          <w:sz w:val="24"/>
          <w:szCs w:val="24"/>
          <w:lang w:eastAsia="zh-TW"/>
        </w:rPr>
        <w:t>和</w:t>
      </w:r>
      <w:r w:rsidR="000210CF" w:rsidRPr="007D4D2A">
        <w:rPr>
          <w:rFonts w:ascii="Times New Roman" w:eastAsia="細明體" w:hAnsi="Times New Roman" w:cs="Times New Roman"/>
          <w:sz w:val="24"/>
          <w:szCs w:val="24"/>
          <w:lang w:eastAsia="zh-TW"/>
        </w:rPr>
        <w:t>ESTP</w:t>
      </w:r>
      <w:r w:rsidR="00F8055D" w:rsidRPr="007D4D2A">
        <w:rPr>
          <w:rFonts w:ascii="Times New Roman" w:eastAsia="細明體" w:hAnsi="Times New Roman" w:cs="Times New Roman"/>
          <w:sz w:val="24"/>
          <w:szCs w:val="24"/>
          <w:lang w:eastAsia="zh-TW"/>
        </w:rPr>
        <w:t>的暫停或終止；或</w:t>
      </w:r>
    </w:p>
    <w:p w14:paraId="7D348CC2" w14:textId="227687EB" w:rsidR="00491D28" w:rsidRPr="007D4D2A" w:rsidRDefault="00F8055D" w:rsidP="00FC0543">
      <w:pPr>
        <w:pStyle w:val="ListParagraph"/>
        <w:widowControl w:val="0"/>
        <w:numPr>
          <w:ilvl w:val="0"/>
          <w:numId w:val="19"/>
        </w:numPr>
        <w:tabs>
          <w:tab w:val="left" w:pos="1418"/>
        </w:tabs>
        <w:spacing w:after="0" w:line="240" w:lineRule="auto"/>
        <w:ind w:leftChars="451" w:left="1414" w:hangingChars="176" w:hanging="422"/>
        <w:jc w:val="both"/>
        <w:rPr>
          <w:rFonts w:ascii="Times New Roman" w:eastAsia="細明體" w:hAnsi="Times New Roman" w:cs="Times New Roman"/>
          <w:sz w:val="24"/>
          <w:szCs w:val="24"/>
          <w:lang w:eastAsia="zh-TW"/>
        </w:rPr>
      </w:pPr>
      <w:r w:rsidRPr="007D4D2A">
        <w:rPr>
          <w:rFonts w:ascii="Times New Roman" w:eastAsia="細明體" w:hAnsi="Times New Roman" w:cs="Times New Roman"/>
          <w:sz w:val="24"/>
          <w:szCs w:val="24"/>
          <w:lang w:eastAsia="zh-TW"/>
        </w:rPr>
        <w:t>本條款</w:t>
      </w:r>
      <w:r w:rsidR="00812043">
        <w:rPr>
          <w:rFonts w:ascii="Times New Roman" w:eastAsia="細明體" w:hAnsi="Times New Roman" w:cs="Times New Roman" w:hint="eastAsia"/>
          <w:sz w:val="24"/>
          <w:szCs w:val="24"/>
          <w:lang w:eastAsia="zh-TW"/>
        </w:rPr>
        <w:t>及細則</w:t>
      </w:r>
      <w:r w:rsidRPr="007D4D2A">
        <w:rPr>
          <w:rFonts w:ascii="Times New Roman" w:eastAsia="細明體" w:hAnsi="Times New Roman" w:cs="Times New Roman"/>
          <w:sz w:val="24"/>
          <w:szCs w:val="24"/>
          <w:lang w:eastAsia="zh-TW"/>
        </w:rPr>
        <w:t>遭到違反。</w:t>
      </w:r>
    </w:p>
    <w:p w14:paraId="6408F44C" w14:textId="38490F9F" w:rsidR="00491D28" w:rsidRPr="007D4D2A" w:rsidRDefault="00657728" w:rsidP="00FC0543">
      <w:pPr>
        <w:pStyle w:val="NormalWeb"/>
        <w:numPr>
          <w:ilvl w:val="1"/>
          <w:numId w:val="1"/>
        </w:numPr>
        <w:tabs>
          <w:tab w:val="left" w:pos="1418"/>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如因用戶違反本條款</w:t>
      </w:r>
      <w:r w:rsidR="00812043">
        <w:rPr>
          <w:rFonts w:ascii="Times New Roman" w:eastAsia="細明體" w:hAnsi="Times New Roman" w:cs="Times New Roman" w:hint="eastAsia"/>
        </w:rPr>
        <w:t>及細則</w:t>
      </w:r>
      <w:r w:rsidRPr="007D4D2A">
        <w:rPr>
          <w:rFonts w:ascii="Times New Roman" w:eastAsia="細明體" w:hAnsi="Times New Roman" w:cs="Times New Roman"/>
        </w:rPr>
        <w:t>而引起本公司招致各種</w:t>
      </w:r>
      <w:r w:rsidR="00210AD9" w:rsidRPr="007D4D2A">
        <w:rPr>
          <w:rFonts w:ascii="Times New Roman" w:eastAsia="細明體" w:hAnsi="Times New Roman" w:cs="Times New Roman"/>
        </w:rPr>
        <w:t>責任</w:t>
      </w:r>
      <w:r w:rsidRPr="007D4D2A">
        <w:rPr>
          <w:rFonts w:ascii="Times New Roman" w:eastAsia="細明體" w:hAnsi="Times New Roman" w:cs="Times New Roman"/>
        </w:rPr>
        <w:t>、</w:t>
      </w:r>
      <w:r w:rsidR="00210AD9" w:rsidRPr="007D4D2A">
        <w:rPr>
          <w:rFonts w:ascii="Times New Roman" w:eastAsia="細明體" w:hAnsi="Times New Roman" w:cs="Times New Roman"/>
        </w:rPr>
        <w:t>費用</w:t>
      </w:r>
      <w:r w:rsidRPr="007D4D2A">
        <w:rPr>
          <w:rFonts w:ascii="Times New Roman" w:eastAsia="細明體" w:hAnsi="Times New Roman" w:cs="Times New Roman"/>
        </w:rPr>
        <w:t>、損失、索償和</w:t>
      </w:r>
      <w:r w:rsidR="00656B3A" w:rsidRPr="007D4D2A">
        <w:rPr>
          <w:rFonts w:ascii="Times New Roman" w:eastAsia="細明體" w:hAnsi="Times New Roman" w:cs="Times New Roman"/>
        </w:rPr>
        <w:t>開支</w:t>
      </w:r>
      <w:r w:rsidRPr="007D4D2A">
        <w:rPr>
          <w:rFonts w:ascii="Times New Roman" w:eastAsia="細明體" w:hAnsi="Times New Roman" w:cs="Times New Roman"/>
        </w:rPr>
        <w:t>，</w:t>
      </w:r>
      <w:r w:rsidR="00C16B6E" w:rsidRPr="007D4D2A">
        <w:rPr>
          <w:rFonts w:ascii="Times New Roman" w:eastAsia="細明體" w:hAnsi="Times New Roman" w:cs="Times New Roman"/>
        </w:rPr>
        <w:t>用戶</w:t>
      </w:r>
      <w:r w:rsidRPr="007D4D2A">
        <w:rPr>
          <w:rFonts w:ascii="Times New Roman" w:eastAsia="細明體" w:hAnsi="Times New Roman" w:cs="Times New Roman"/>
        </w:rPr>
        <w:t>應本公司</w:t>
      </w:r>
      <w:r w:rsidR="00656B3A" w:rsidRPr="007D4D2A">
        <w:rPr>
          <w:rFonts w:ascii="Times New Roman" w:eastAsia="細明體" w:hAnsi="Times New Roman" w:cs="Times New Roman"/>
        </w:rPr>
        <w:t>作出彌償</w:t>
      </w:r>
      <w:r w:rsidRPr="007D4D2A">
        <w:rPr>
          <w:rFonts w:ascii="Times New Roman" w:eastAsia="細明體" w:hAnsi="Times New Roman" w:cs="Times New Roman"/>
        </w:rPr>
        <w:t>，使本公司免受任何損害。</w:t>
      </w:r>
    </w:p>
    <w:p w14:paraId="4690F155" w14:textId="77777777" w:rsidR="005859FD" w:rsidRPr="007D4D2A" w:rsidRDefault="005859FD" w:rsidP="00FC0543">
      <w:pPr>
        <w:spacing w:after="0" w:line="240" w:lineRule="auto"/>
        <w:jc w:val="both"/>
        <w:rPr>
          <w:rFonts w:ascii="Times New Roman" w:eastAsia="細明體" w:hAnsi="Times New Roman" w:cs="Times New Roman"/>
          <w:sz w:val="24"/>
          <w:szCs w:val="24"/>
          <w:lang w:eastAsia="zh-TW"/>
        </w:rPr>
      </w:pPr>
    </w:p>
    <w:p w14:paraId="41872F08" w14:textId="77777777" w:rsidR="00897E0E" w:rsidRPr="007D4D2A" w:rsidRDefault="00657728"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b/>
          <w:bCs/>
          <w:caps/>
          <w:color w:val="000000" w:themeColor="text1"/>
          <w:sz w:val="24"/>
          <w:szCs w:val="24"/>
          <w:lang w:eastAsia="zh-TW"/>
        </w:rPr>
      </w:pPr>
      <w:r w:rsidRPr="007D4D2A">
        <w:rPr>
          <w:rStyle w:val="heading2"/>
          <w:rFonts w:ascii="Times New Roman" w:eastAsia="細明體" w:hAnsi="Times New Roman" w:cs="Times New Roman"/>
          <w:b/>
          <w:bCs/>
          <w:caps/>
          <w:color w:val="000000" w:themeColor="text1"/>
          <w:sz w:val="24"/>
          <w:szCs w:val="24"/>
          <w:lang w:eastAsia="zh-TW"/>
        </w:rPr>
        <w:t>私隱</w:t>
      </w:r>
    </w:p>
    <w:p w14:paraId="7A2427FC" w14:textId="4A152529" w:rsidR="00B94520" w:rsidRPr="00AE3154" w:rsidRDefault="00C16B6E"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用戶</w:t>
      </w:r>
      <w:r w:rsidR="004C0B18" w:rsidRPr="007D4D2A">
        <w:rPr>
          <w:rFonts w:ascii="Times New Roman" w:eastAsia="細明體" w:hAnsi="Times New Roman" w:cs="Times New Roman"/>
        </w:rPr>
        <w:t>同意</w:t>
      </w:r>
      <w:r w:rsidR="00A135D4" w:rsidRPr="007D4D2A">
        <w:rPr>
          <w:rFonts w:ascii="Times New Roman" w:eastAsia="細明體" w:hAnsi="Times New Roman" w:cs="Times New Roman"/>
        </w:rPr>
        <w:t>接納</w:t>
      </w:r>
      <w:r w:rsidR="004C0B18" w:rsidRPr="007D4D2A">
        <w:rPr>
          <w:rFonts w:ascii="Times New Roman" w:eastAsia="細明體" w:hAnsi="Times New Roman" w:cs="Times New Roman"/>
        </w:rPr>
        <w:t>本公司見於</w:t>
      </w:r>
      <w:r w:rsidR="00941B61" w:rsidRPr="007D4D2A">
        <w:rPr>
          <w:rFonts w:ascii="Times New Roman" w:eastAsia="細明體" w:hAnsi="Times New Roman" w:cs="Times New Roman"/>
        </w:rPr>
        <w:t>個人資料收集聲明</w:t>
      </w:r>
      <w:r w:rsidR="004C0B18" w:rsidRPr="007D4D2A">
        <w:rPr>
          <w:rFonts w:ascii="Times New Roman" w:eastAsia="細明體" w:hAnsi="Times New Roman" w:cs="Times New Roman"/>
        </w:rPr>
        <w:t>。</w:t>
      </w:r>
      <w:proofErr w:type="gramStart"/>
      <w:r w:rsidR="004C0B18" w:rsidRPr="007D4D2A">
        <w:rPr>
          <w:rFonts w:ascii="Times New Roman" w:eastAsia="細明體" w:hAnsi="Times New Roman" w:cs="Times New Roman"/>
        </w:rPr>
        <w:t>請點擊</w:t>
      </w:r>
      <w:proofErr w:type="gramEnd"/>
      <w:r w:rsidR="00C6486D" w:rsidRPr="00AE3154">
        <w:fldChar w:fldCharType="begin"/>
      </w:r>
      <w:r w:rsidR="00C6486D" w:rsidRPr="00AE3154">
        <w:instrText xml:space="preserve"> HYPERLINK "https://www.uaf.com.hk/tc/privacy-policy" </w:instrText>
      </w:r>
      <w:r w:rsidR="00C6486D" w:rsidRPr="00AE3154">
        <w:fldChar w:fldCharType="separate"/>
      </w:r>
      <w:r w:rsidR="004C0B18" w:rsidRPr="009F46A7">
        <w:rPr>
          <w:rStyle w:val="Hyperlink"/>
          <w:rFonts w:ascii="Times New Roman" w:eastAsia="細明體" w:hAnsi="Times New Roman" w:cs="Times New Roman" w:hint="eastAsia"/>
          <w:color w:val="auto"/>
        </w:rPr>
        <w:t>此</w:t>
      </w:r>
      <w:proofErr w:type="gramStart"/>
      <w:r w:rsidR="004C0B18" w:rsidRPr="009F46A7">
        <w:rPr>
          <w:rStyle w:val="Hyperlink"/>
          <w:rFonts w:ascii="Times New Roman" w:eastAsia="細明體" w:hAnsi="Times New Roman" w:cs="Times New Roman" w:hint="eastAsia"/>
          <w:color w:val="auto"/>
        </w:rPr>
        <w:t>處</w:t>
      </w:r>
      <w:proofErr w:type="gramEnd"/>
      <w:r w:rsidR="00C6486D" w:rsidRPr="009F46A7">
        <w:rPr>
          <w:rStyle w:val="Hyperlink"/>
          <w:rFonts w:ascii="Times New Roman" w:eastAsia="細明體" w:hAnsi="Times New Roman" w:cs="Times New Roman"/>
          <w:color w:val="auto"/>
        </w:rPr>
        <w:fldChar w:fldCharType="end"/>
      </w:r>
      <w:r w:rsidR="004C0B18" w:rsidRPr="00AE3154">
        <w:rPr>
          <w:rFonts w:ascii="Times New Roman" w:eastAsia="細明體" w:hAnsi="Times New Roman" w:cs="Times New Roman"/>
        </w:rPr>
        <w:t>，參閲其現行版本。</w:t>
      </w:r>
      <w:r w:rsidRPr="00AE3154">
        <w:rPr>
          <w:rFonts w:ascii="Times New Roman" w:eastAsia="細明體" w:hAnsi="Times New Roman" w:cs="Times New Roman"/>
        </w:rPr>
        <w:t>用戶</w:t>
      </w:r>
      <w:r w:rsidR="00A135D4" w:rsidRPr="00AE3154">
        <w:rPr>
          <w:rFonts w:ascii="Times New Roman" w:eastAsia="細明體" w:hAnsi="Times New Roman" w:cs="Times New Roman"/>
        </w:rPr>
        <w:t>進一步同意接納以下附加條款。以下條款乃附加於上述個人資料收集聲明之外，並應與上述個人資料收集聲明一併閱讀。</w:t>
      </w:r>
    </w:p>
    <w:p w14:paraId="581EE5D5" w14:textId="20509CEC" w:rsidR="00810E91" w:rsidRPr="00AE3154" w:rsidRDefault="00A135D4"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AE3154">
        <w:rPr>
          <w:rFonts w:ascii="Times New Roman" w:eastAsia="細明體" w:hAnsi="Times New Roman" w:cs="Times New Roman"/>
        </w:rPr>
        <w:t>為避免疑問，特此表明，</w:t>
      </w:r>
      <w:r w:rsidR="00C16B6E" w:rsidRPr="00AE3154">
        <w:rPr>
          <w:rFonts w:ascii="Times New Roman" w:eastAsia="細明體" w:hAnsi="Times New Roman" w:cs="Times New Roman"/>
        </w:rPr>
        <w:t>用戶</w:t>
      </w:r>
      <w:r w:rsidR="00DF4174" w:rsidRPr="00AE3154">
        <w:rPr>
          <w:rFonts w:ascii="Times New Roman" w:eastAsia="細明體" w:hAnsi="Times New Roman" w:cs="Times New Roman"/>
        </w:rPr>
        <w:t>的</w:t>
      </w:r>
      <w:r w:rsidR="00567B94" w:rsidRPr="00AE3154">
        <w:rPr>
          <w:rFonts w:ascii="Times New Roman" w:eastAsia="細明體" w:hAnsi="Times New Roman" w:cs="Times New Roman"/>
        </w:rPr>
        <w:t>「</w:t>
      </w:r>
      <w:r w:rsidR="00DF4174" w:rsidRPr="00AE3154">
        <w:rPr>
          <w:rFonts w:ascii="Times New Roman" w:eastAsia="細明體" w:hAnsi="Times New Roman" w:cs="Times New Roman"/>
        </w:rPr>
        <w:t>個人資料</w:t>
      </w:r>
      <w:r w:rsidR="00567B94" w:rsidRPr="00AE3154">
        <w:rPr>
          <w:rFonts w:ascii="Times New Roman" w:eastAsia="細明體" w:hAnsi="Times New Roman" w:cs="Times New Roman"/>
        </w:rPr>
        <w:t xml:space="preserve"> </w:t>
      </w:r>
      <w:r w:rsidR="00567B94" w:rsidRPr="00AE3154">
        <w:rPr>
          <w:rFonts w:ascii="Times New Roman" w:eastAsia="細明體" w:hAnsi="Times New Roman" w:cs="Times New Roman"/>
        </w:rPr>
        <w:t>」</w:t>
      </w:r>
      <w:r w:rsidR="00DF4174" w:rsidRPr="00AE3154">
        <w:rPr>
          <w:rFonts w:ascii="Times New Roman" w:eastAsia="細明體" w:hAnsi="Times New Roman" w:cs="Times New Roman"/>
        </w:rPr>
        <w:t>應包括但不只限於為實行</w:t>
      </w:r>
      <w:r w:rsidR="00717EB8" w:rsidRPr="00AE3154">
        <w:rPr>
          <w:rFonts w:ascii="Times New Roman" w:eastAsia="細明體" w:hAnsi="Times New Roman" w:cs="Times New Roman"/>
        </w:rPr>
        <w:t>EIA</w:t>
      </w:r>
      <w:r w:rsidR="00DF4174" w:rsidRPr="00AE3154">
        <w:rPr>
          <w:rFonts w:ascii="Times New Roman" w:eastAsia="細明體" w:hAnsi="Times New Roman" w:cs="Times New Roman"/>
        </w:rPr>
        <w:t>而提供和提交的一切資料和文件</w:t>
      </w:r>
      <w:r w:rsidR="00920892" w:rsidRPr="00AE3154">
        <w:rPr>
          <w:rFonts w:ascii="Times New Roman" w:eastAsia="細明體" w:hAnsi="Times New Roman" w:cs="Times New Roman"/>
        </w:rPr>
        <w:t>、在進行</w:t>
      </w:r>
      <w:r w:rsidR="00717EB8" w:rsidRPr="00AE3154">
        <w:rPr>
          <w:rFonts w:ascii="Times New Roman" w:eastAsia="細明體" w:hAnsi="Times New Roman" w:cs="Times New Roman"/>
        </w:rPr>
        <w:t>EIA</w:t>
      </w:r>
      <w:r w:rsidR="00920892" w:rsidRPr="00AE3154">
        <w:rPr>
          <w:rFonts w:ascii="Times New Roman" w:eastAsia="細明體" w:hAnsi="Times New Roman" w:cs="Times New Roman"/>
        </w:rPr>
        <w:t>時向用戶提出的問題之一切回答和回應</w:t>
      </w:r>
      <w:r w:rsidR="00DF4174" w:rsidRPr="00AE3154">
        <w:rPr>
          <w:rFonts w:ascii="Times New Roman" w:eastAsia="細明體" w:hAnsi="Times New Roman" w:cs="Times New Roman"/>
        </w:rPr>
        <w:t>，以及</w:t>
      </w:r>
      <w:r w:rsidR="004A2AD9" w:rsidRPr="00AE3154">
        <w:rPr>
          <w:rFonts w:ascii="Times New Roman" w:eastAsia="細明體" w:hAnsi="Times New Roman" w:cs="Times New Roman"/>
        </w:rPr>
        <w:t>在</w:t>
      </w:r>
      <w:r w:rsidR="00717EB8" w:rsidRPr="00AE3154">
        <w:rPr>
          <w:rFonts w:ascii="Times New Roman" w:eastAsia="細明體" w:hAnsi="Times New Roman" w:cs="Times New Roman"/>
        </w:rPr>
        <w:t>EIA</w:t>
      </w:r>
      <w:r w:rsidR="004A2AD9" w:rsidRPr="00AE3154">
        <w:rPr>
          <w:rFonts w:ascii="Times New Roman" w:eastAsia="細明體" w:hAnsi="Times New Roman" w:cs="Times New Roman"/>
        </w:rPr>
        <w:t>之後提出的結果、分析和報告（如</w:t>
      </w:r>
      <w:r w:rsidR="00A0215B" w:rsidRPr="00AE3154">
        <w:rPr>
          <w:rFonts w:ascii="Times New Roman" w:eastAsia="細明體" w:hAnsi="Times New Roman" w:cs="Times New Roman" w:hint="eastAsia"/>
        </w:rPr>
        <w:t>適用</w:t>
      </w:r>
      <w:r w:rsidR="004A2AD9" w:rsidRPr="00AE3154">
        <w:rPr>
          <w:rFonts w:ascii="Times New Roman" w:eastAsia="細明體" w:hAnsi="Times New Roman" w:cs="Times New Roman"/>
        </w:rPr>
        <w:t>）。</w:t>
      </w:r>
    </w:p>
    <w:p w14:paraId="3463FCD0" w14:textId="3D2413A4" w:rsidR="00B82DF7" w:rsidRPr="00AE3154" w:rsidRDefault="00C16B6E"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AE3154">
        <w:rPr>
          <w:rFonts w:ascii="Times New Roman" w:eastAsia="細明體" w:hAnsi="Times New Roman" w:cs="Times New Roman"/>
        </w:rPr>
        <w:t>用戶</w:t>
      </w:r>
      <w:r w:rsidR="004A2AD9" w:rsidRPr="00AE3154">
        <w:rPr>
          <w:rFonts w:ascii="Times New Roman" w:eastAsia="細明體" w:hAnsi="Times New Roman" w:cs="Times New Roman"/>
        </w:rPr>
        <w:t>同意，本公司可以收集和保留</w:t>
      </w:r>
      <w:r w:rsidR="00AB738E" w:rsidRPr="00AE3154">
        <w:rPr>
          <w:rFonts w:ascii="Times New Roman" w:eastAsia="細明體" w:hAnsi="Times New Roman" w:cs="Times New Roman"/>
        </w:rPr>
        <w:t>個人資料</w:t>
      </w:r>
      <w:r w:rsidR="004A2AD9" w:rsidRPr="00AE3154">
        <w:rPr>
          <w:rFonts w:ascii="Times New Roman" w:eastAsia="細明體" w:hAnsi="Times New Roman" w:cs="Times New Roman"/>
        </w:rPr>
        <w:t>，以便可以執行</w:t>
      </w:r>
      <w:r w:rsidR="00717EB8" w:rsidRPr="00AE3154">
        <w:rPr>
          <w:rFonts w:ascii="Times New Roman" w:eastAsia="細明體" w:hAnsi="Times New Roman" w:cs="Times New Roman"/>
        </w:rPr>
        <w:t>EIA</w:t>
      </w:r>
      <w:r w:rsidR="00B82DF7" w:rsidRPr="00AE3154">
        <w:rPr>
          <w:rFonts w:ascii="Times New Roman" w:eastAsia="細明體" w:hAnsi="Times New Roman" w:cs="Times New Roman"/>
        </w:rPr>
        <w:t xml:space="preserve"> (</w:t>
      </w:r>
      <w:r w:rsidR="00B82DF7" w:rsidRPr="00AE3154">
        <w:rPr>
          <w:rFonts w:ascii="Times New Roman" w:eastAsia="細明體" w:hAnsi="Times New Roman" w:cs="Times New Roman"/>
        </w:rPr>
        <w:t>例如</w:t>
      </w:r>
      <w:proofErr w:type="gramStart"/>
      <w:r w:rsidR="00B82DF7" w:rsidRPr="00AE3154">
        <w:rPr>
          <w:rFonts w:ascii="Times New Roman" w:eastAsia="細明體" w:hAnsi="Times New Roman" w:cs="Times New Roman"/>
        </w:rPr>
        <w:t>通過環聯</w:t>
      </w:r>
      <w:proofErr w:type="spellStart"/>
      <w:proofErr w:type="gramEnd"/>
      <w:r w:rsidR="00B82DF7" w:rsidRPr="00AE3154">
        <w:rPr>
          <w:rFonts w:ascii="Times New Roman" w:eastAsia="細明體" w:hAnsi="Times New Roman" w:cs="Times New Roman"/>
        </w:rPr>
        <w:t>IDVision</w:t>
      </w:r>
      <w:proofErr w:type="spellEnd"/>
      <w:r w:rsidR="00B82DF7" w:rsidRPr="00AE3154">
        <w:rPr>
          <w:rFonts w:ascii="Times New Roman" w:eastAsia="細明體" w:hAnsi="Times New Roman" w:cs="Times New Roman"/>
        </w:rPr>
        <w:t>®)</w:t>
      </w:r>
      <w:r w:rsidR="004A2AD9" w:rsidRPr="00AE3154">
        <w:rPr>
          <w:rFonts w:ascii="Times New Roman" w:eastAsia="細明體" w:hAnsi="Times New Roman" w:cs="Times New Roman"/>
        </w:rPr>
        <w:t>並可以使用</w:t>
      </w:r>
      <w:r w:rsidR="000210CF" w:rsidRPr="00AE3154">
        <w:rPr>
          <w:rFonts w:ascii="Times New Roman" w:eastAsia="細明體" w:hAnsi="Times New Roman" w:cs="Times New Roman"/>
        </w:rPr>
        <w:t>ESTP</w:t>
      </w:r>
      <w:r w:rsidR="004A2AD9" w:rsidRPr="00AE3154">
        <w:rPr>
          <w:rFonts w:ascii="Times New Roman" w:eastAsia="細明體" w:hAnsi="Times New Roman" w:cs="Times New Roman"/>
        </w:rPr>
        <w:t>（例如通過電子提交</w:t>
      </w:r>
      <w:r w:rsidR="00D42E88" w:rsidRPr="00AE3154">
        <w:rPr>
          <w:rFonts w:ascii="Times New Roman" w:eastAsia="細明體" w:hAnsi="Times New Roman" w:cs="Times New Roman"/>
        </w:rPr>
        <w:t>進行</w:t>
      </w:r>
      <w:r w:rsidR="004A2AD9" w:rsidRPr="00AE3154">
        <w:rPr>
          <w:rFonts w:ascii="Times New Roman" w:eastAsia="細明體" w:hAnsi="Times New Roman" w:cs="Times New Roman"/>
        </w:rPr>
        <w:t>）。</w:t>
      </w:r>
      <w:r w:rsidR="00AB738E" w:rsidRPr="00AE3154">
        <w:rPr>
          <w:rFonts w:ascii="Times New Roman" w:eastAsia="細明體" w:hAnsi="Times New Roman" w:cs="Times New Roman"/>
        </w:rPr>
        <w:t>若缺乏此類個人資料，本公司可能無法提供某些服務，或者各項服務的提供可能會受到延遲，需要等待</w:t>
      </w:r>
      <w:r w:rsidR="00D70C72" w:rsidRPr="00AE3154">
        <w:rPr>
          <w:rFonts w:ascii="Times New Roman" w:eastAsia="細明體" w:hAnsi="Times New Roman" w:cs="Times New Roman"/>
        </w:rPr>
        <w:t>進行其他的身份驗證過程，包括但不只限於實時</w:t>
      </w:r>
      <w:r w:rsidR="002B0CF3" w:rsidRPr="00AE3154">
        <w:rPr>
          <w:rFonts w:ascii="Times New Roman" w:eastAsia="細明體" w:hAnsi="Times New Roman" w:cs="Times New Roman"/>
        </w:rPr>
        <w:t>對話</w:t>
      </w:r>
      <w:r w:rsidR="00D70C72" w:rsidRPr="00AE3154">
        <w:rPr>
          <w:rFonts w:ascii="Times New Roman" w:eastAsia="細明體" w:hAnsi="Times New Roman" w:cs="Times New Roman"/>
        </w:rPr>
        <w:t>或傳統的身份驗證方法。</w:t>
      </w:r>
      <w:r w:rsidR="00B82DF7" w:rsidRPr="00AE3154">
        <w:rPr>
          <w:rFonts w:ascii="Times New Roman" w:eastAsia="細明體" w:hAnsi="Times New Roman" w:cs="Times New Roman"/>
        </w:rPr>
        <w:t>用戶將會就</w:t>
      </w:r>
      <w:proofErr w:type="gramStart"/>
      <w:r w:rsidR="001A1A81" w:rsidRPr="00AE3154">
        <w:rPr>
          <w:rFonts w:ascii="Times New Roman" w:eastAsia="細明體" w:hAnsi="Times New Roman" w:cs="Times New Roman" w:hint="eastAsia"/>
        </w:rPr>
        <w:t>使用</w:t>
      </w:r>
      <w:r w:rsidR="00B82DF7" w:rsidRPr="00AE3154">
        <w:rPr>
          <w:rFonts w:ascii="Times New Roman" w:eastAsia="細明體" w:hAnsi="Times New Roman" w:cs="Times New Roman"/>
        </w:rPr>
        <w:t>環聯</w:t>
      </w:r>
      <w:proofErr w:type="spellStart"/>
      <w:proofErr w:type="gramEnd"/>
      <w:r w:rsidR="00B82DF7" w:rsidRPr="00AE3154">
        <w:rPr>
          <w:rFonts w:ascii="Times New Roman" w:eastAsia="細明體" w:hAnsi="Times New Roman" w:cs="Times New Roman"/>
        </w:rPr>
        <w:t>IDVision</w:t>
      </w:r>
      <w:proofErr w:type="spellEnd"/>
      <w:r w:rsidR="00B82DF7" w:rsidRPr="00AE3154">
        <w:rPr>
          <w:rFonts w:ascii="Times New Roman" w:eastAsia="細明體" w:hAnsi="Times New Roman" w:cs="Times New Roman"/>
        </w:rPr>
        <w:t>®</w:t>
      </w:r>
      <w:r w:rsidR="00B82DF7" w:rsidRPr="00AE3154">
        <w:rPr>
          <w:rFonts w:ascii="Times New Roman" w:eastAsia="細明體" w:hAnsi="Times New Roman" w:cs="Times New Roman"/>
        </w:rPr>
        <w:t>被</w:t>
      </w:r>
      <w:r w:rsidR="001A1A81" w:rsidRPr="00AE3154">
        <w:rPr>
          <w:rFonts w:ascii="Times New Roman" w:eastAsia="細明體" w:hAnsi="Times New Roman" w:cs="Times New Roman" w:hint="eastAsia"/>
        </w:rPr>
        <w:t>要</w:t>
      </w:r>
      <w:r w:rsidR="00B82DF7" w:rsidRPr="00AE3154">
        <w:rPr>
          <w:rFonts w:ascii="Times New Roman" w:eastAsia="細明體" w:hAnsi="Times New Roman" w:cs="Times New Roman"/>
        </w:rPr>
        <w:t>求給予特定的同意。</w:t>
      </w:r>
    </w:p>
    <w:p w14:paraId="7AE688A2" w14:textId="77777777" w:rsidR="00640BF3" w:rsidRPr="00AE3154" w:rsidRDefault="00872367" w:rsidP="00FC0543">
      <w:pPr>
        <w:pStyle w:val="NormalWeb"/>
        <w:numPr>
          <w:ilvl w:val="1"/>
          <w:numId w:val="1"/>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AE3154">
        <w:rPr>
          <w:rFonts w:ascii="Times New Roman" w:eastAsia="細明體" w:hAnsi="Times New Roman" w:cs="Times New Roman"/>
        </w:rPr>
        <w:t>即使有其他與此相反的約定，用戶仍特此表明同意本公司將其個人資料披露給本公司的任何附屬公司</w:t>
      </w:r>
      <w:r w:rsidR="00E642AA" w:rsidRPr="00AE3154">
        <w:rPr>
          <w:rFonts w:ascii="Times New Roman" w:eastAsia="細明體" w:hAnsi="Times New Roman" w:cs="Times New Roman"/>
        </w:rPr>
        <w:t>、分支機構、承包商、代理人、代辦人、代理機構和代表處，惟其</w:t>
      </w:r>
      <w:r w:rsidR="00076BA0" w:rsidRPr="00AE3154">
        <w:rPr>
          <w:rFonts w:ascii="Times New Roman" w:eastAsia="細明體" w:hAnsi="Times New Roman" w:cs="Times New Roman"/>
        </w:rPr>
        <w:t>應</w:t>
      </w:r>
      <w:r w:rsidR="001E0A77" w:rsidRPr="00AE3154">
        <w:rPr>
          <w:rFonts w:ascii="Times New Roman" w:eastAsia="細明體" w:hAnsi="Times New Roman" w:cs="Times New Roman"/>
        </w:rPr>
        <w:t>在取得有關個人資料、履行本文條款</w:t>
      </w:r>
      <w:r w:rsidR="00076BA0" w:rsidRPr="00AE3154">
        <w:rPr>
          <w:rFonts w:ascii="Times New Roman" w:eastAsia="細明體" w:hAnsi="Times New Roman" w:cs="Times New Roman"/>
        </w:rPr>
        <w:t>以</w:t>
      </w:r>
      <w:r w:rsidR="001E0A77" w:rsidRPr="00AE3154">
        <w:rPr>
          <w:rFonts w:ascii="Times New Roman" w:eastAsia="細明體" w:hAnsi="Times New Roman" w:cs="Times New Roman"/>
        </w:rPr>
        <w:t>及提供各項服務上</w:t>
      </w:r>
      <w:r w:rsidR="00E642AA" w:rsidRPr="00AE3154">
        <w:rPr>
          <w:rFonts w:ascii="Times New Roman" w:eastAsia="細明體" w:hAnsi="Times New Roman" w:cs="Times New Roman"/>
        </w:rPr>
        <w:t>具有合法</w:t>
      </w:r>
      <w:r w:rsidR="001E0A77" w:rsidRPr="00AE3154">
        <w:rPr>
          <w:rFonts w:ascii="Times New Roman" w:eastAsia="細明體" w:hAnsi="Times New Roman" w:cs="Times New Roman"/>
        </w:rPr>
        <w:t>的</w:t>
      </w:r>
      <w:r w:rsidR="00E642AA" w:rsidRPr="00AE3154">
        <w:rPr>
          <w:rFonts w:ascii="Times New Roman" w:eastAsia="細明體" w:hAnsi="Times New Roman" w:cs="Times New Roman"/>
        </w:rPr>
        <w:t>業務目的</w:t>
      </w:r>
      <w:r w:rsidR="001E0A77" w:rsidRPr="00AE3154">
        <w:rPr>
          <w:rFonts w:ascii="Times New Roman" w:eastAsia="細明體" w:hAnsi="Times New Roman" w:cs="Times New Roman"/>
        </w:rPr>
        <w:t>。</w:t>
      </w:r>
    </w:p>
    <w:p w14:paraId="79149D38" w14:textId="77777777" w:rsidR="009B79B0" w:rsidRPr="00AE3154" w:rsidRDefault="009B79B0" w:rsidP="00FC0543">
      <w:pPr>
        <w:pStyle w:val="NormalWeb"/>
        <w:tabs>
          <w:tab w:val="left" w:pos="1418"/>
        </w:tabs>
        <w:adjustRightInd w:val="0"/>
        <w:snapToGrid w:val="0"/>
        <w:spacing w:before="0" w:beforeAutospacing="0" w:after="0" w:afterAutospacing="0"/>
        <w:ind w:left="1418"/>
        <w:jc w:val="both"/>
        <w:rPr>
          <w:rFonts w:ascii="Times New Roman" w:eastAsia="細明體" w:hAnsi="Times New Roman" w:cs="Times New Roman"/>
        </w:rPr>
      </w:pPr>
    </w:p>
    <w:p w14:paraId="26E05C9D" w14:textId="77777777" w:rsidR="007B4CE3" w:rsidRPr="007D4D2A" w:rsidRDefault="001E0A77"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b/>
          <w:bCs/>
          <w:caps/>
          <w:color w:val="000000" w:themeColor="text1"/>
          <w:sz w:val="24"/>
          <w:szCs w:val="24"/>
          <w:lang w:val="en-US" w:eastAsia="zh-TW"/>
        </w:rPr>
      </w:pPr>
      <w:r w:rsidRPr="007D4D2A">
        <w:rPr>
          <w:rStyle w:val="heading2"/>
          <w:rFonts w:ascii="Times New Roman" w:eastAsia="細明體" w:hAnsi="Times New Roman" w:cs="Times New Roman"/>
          <w:b/>
          <w:bCs/>
          <w:caps/>
          <w:color w:val="000000" w:themeColor="text1"/>
          <w:sz w:val="24"/>
          <w:szCs w:val="24"/>
          <w:lang w:eastAsia="zh-TW"/>
        </w:rPr>
        <w:t>保安</w:t>
      </w:r>
    </w:p>
    <w:p w14:paraId="084DC2D6" w14:textId="5690BACB" w:rsidR="00CA524D" w:rsidRPr="007D4D2A" w:rsidRDefault="00D460C3" w:rsidP="00FC0543">
      <w:pPr>
        <w:pStyle w:val="NormalWeb"/>
        <w:tabs>
          <w:tab w:val="left" w:pos="426"/>
        </w:tabs>
        <w:adjustRightInd w:val="0"/>
        <w:snapToGrid w:val="0"/>
        <w:spacing w:before="0" w:beforeAutospacing="0" w:after="0" w:afterAutospacing="0"/>
        <w:ind w:left="426"/>
        <w:jc w:val="both"/>
        <w:rPr>
          <w:rFonts w:ascii="Times New Roman" w:eastAsia="細明體" w:hAnsi="Times New Roman" w:cs="Times New Roman"/>
        </w:rPr>
      </w:pPr>
      <w:r w:rsidRPr="007D4D2A">
        <w:rPr>
          <w:rFonts w:ascii="Times New Roman" w:eastAsia="細明體" w:hAnsi="Times New Roman" w:cs="Times New Roman"/>
        </w:rPr>
        <w:lastRenderedPageBreak/>
        <w:t>本公司努力通過</w:t>
      </w:r>
      <w:r w:rsidR="002B0CF3" w:rsidRPr="007D4D2A">
        <w:rPr>
          <w:rFonts w:ascii="Times New Roman" w:eastAsia="細明體" w:hAnsi="Times New Roman" w:cs="Times New Roman"/>
        </w:rPr>
        <w:t>採</w:t>
      </w:r>
      <w:r w:rsidRPr="007D4D2A">
        <w:rPr>
          <w:rFonts w:ascii="Times New Roman" w:eastAsia="細明體" w:hAnsi="Times New Roman" w:cs="Times New Roman"/>
        </w:rPr>
        <w:t>用加密技術，來保障通過</w:t>
      </w:r>
      <w:r w:rsidR="007175C6" w:rsidRPr="007D4D2A">
        <w:rPr>
          <w:rFonts w:ascii="Times New Roman" w:eastAsia="細明體" w:hAnsi="Times New Roman" w:cs="Times New Roman"/>
        </w:rPr>
        <w:t>ESTP</w:t>
      </w:r>
      <w:r w:rsidRPr="007D4D2A">
        <w:rPr>
          <w:rFonts w:ascii="Times New Roman" w:eastAsia="細明體" w:hAnsi="Times New Roman" w:cs="Times New Roman"/>
        </w:rPr>
        <w:t>傳輸以及在</w:t>
      </w:r>
      <w:r w:rsidR="00717EB8" w:rsidRPr="007D4D2A">
        <w:rPr>
          <w:rFonts w:ascii="Times New Roman" w:eastAsia="細明體" w:hAnsi="Times New Roman" w:cs="Times New Roman"/>
        </w:rPr>
        <w:t>EIA</w:t>
      </w:r>
      <w:r w:rsidRPr="007D4D2A">
        <w:rPr>
          <w:rFonts w:ascii="Times New Roman" w:eastAsia="細明體" w:hAnsi="Times New Roman" w:cs="Times New Roman"/>
        </w:rPr>
        <w:t>過程中使用的用戶</w:t>
      </w:r>
      <w:r w:rsidR="00F92959">
        <w:rPr>
          <w:rFonts w:ascii="Times New Roman" w:eastAsia="細明體" w:hAnsi="Times New Roman" w:cs="Times New Roman" w:hint="eastAsia"/>
        </w:rPr>
        <w:t>資料</w:t>
      </w:r>
      <w:r w:rsidRPr="007D4D2A">
        <w:rPr>
          <w:rFonts w:ascii="Times New Roman" w:eastAsia="細明體" w:hAnsi="Times New Roman" w:cs="Times New Roman"/>
        </w:rPr>
        <w:t>和文件之安全。為保護私隱和財產，用戶不應向任何人透露</w:t>
      </w:r>
      <w:r w:rsidR="00F52F58" w:rsidRPr="007D4D2A">
        <w:rPr>
          <w:rFonts w:ascii="Times New Roman" w:eastAsia="細明體" w:hAnsi="Times New Roman" w:cs="Times New Roman"/>
        </w:rPr>
        <w:t>及</w:t>
      </w:r>
      <w:r w:rsidR="00F52F58" w:rsidRPr="007D4D2A">
        <w:rPr>
          <w:rFonts w:ascii="Times New Roman" w:eastAsia="細明體" w:hAnsi="Times New Roman" w:cs="Times New Roman"/>
        </w:rPr>
        <w:t>/</w:t>
      </w:r>
      <w:r w:rsidR="00F52F58" w:rsidRPr="007D4D2A">
        <w:rPr>
          <w:rFonts w:ascii="Times New Roman" w:eastAsia="細明體" w:hAnsi="Times New Roman" w:cs="Times New Roman"/>
        </w:rPr>
        <w:t>或</w:t>
      </w:r>
      <w:r w:rsidRPr="007D4D2A">
        <w:rPr>
          <w:rFonts w:ascii="Times New Roman" w:eastAsia="細明體" w:hAnsi="Times New Roman" w:cs="Times New Roman"/>
        </w:rPr>
        <w:t>共享帳號、用戶名稱、密碼和生物特徵數據。</w:t>
      </w:r>
      <w:proofErr w:type="gramStart"/>
      <w:r w:rsidR="00321A63" w:rsidRPr="007D4D2A">
        <w:rPr>
          <w:rFonts w:ascii="Times New Roman" w:eastAsia="細明體" w:hAnsi="Times New Roman" w:cs="Times New Roman"/>
        </w:rPr>
        <w:t>此外，</w:t>
      </w:r>
      <w:proofErr w:type="gramEnd"/>
      <w:r w:rsidR="00321A63" w:rsidRPr="007D4D2A">
        <w:rPr>
          <w:rFonts w:ascii="Times New Roman" w:eastAsia="細明體" w:hAnsi="Times New Roman" w:cs="Times New Roman"/>
        </w:rPr>
        <w:t>用戶不應通過任何</w:t>
      </w:r>
      <w:proofErr w:type="gramStart"/>
      <w:r w:rsidR="00321A63" w:rsidRPr="007D4D2A">
        <w:rPr>
          <w:rFonts w:ascii="Times New Roman" w:eastAsia="細明體" w:hAnsi="Times New Roman" w:cs="Times New Roman"/>
        </w:rPr>
        <w:t>電郵中附帶</w:t>
      </w:r>
      <w:proofErr w:type="gramEnd"/>
      <w:r w:rsidR="00321A63" w:rsidRPr="007D4D2A">
        <w:rPr>
          <w:rFonts w:ascii="Times New Roman" w:eastAsia="細明體" w:hAnsi="Times New Roman" w:cs="Times New Roman"/>
        </w:rPr>
        <w:t>的超連結進入本公司網站或移動應用程式。本公司絕不會在電郵裏要求用戶提供帳</w:t>
      </w:r>
      <w:r w:rsidR="00F92959">
        <w:rPr>
          <w:rFonts w:ascii="Times New Roman" w:eastAsia="細明體" w:hAnsi="Times New Roman" w:cs="Times New Roman" w:hint="eastAsia"/>
        </w:rPr>
        <w:t>戶</w:t>
      </w:r>
      <w:r w:rsidR="00321A63" w:rsidRPr="007D4D2A">
        <w:rPr>
          <w:rFonts w:ascii="Times New Roman" w:eastAsia="細明體" w:hAnsi="Times New Roman" w:cs="Times New Roman"/>
        </w:rPr>
        <w:t>號</w:t>
      </w:r>
      <w:r w:rsidR="00F92959">
        <w:rPr>
          <w:rFonts w:ascii="Times New Roman" w:eastAsia="細明體" w:hAnsi="Times New Roman" w:cs="Times New Roman" w:hint="eastAsia"/>
        </w:rPr>
        <w:t>碼</w:t>
      </w:r>
      <w:r w:rsidR="00321A63" w:rsidRPr="007D4D2A">
        <w:rPr>
          <w:rFonts w:ascii="Times New Roman" w:eastAsia="細明體" w:hAnsi="Times New Roman" w:cs="Times New Roman"/>
        </w:rPr>
        <w:t>、密碼或任何個人資料。</w:t>
      </w:r>
    </w:p>
    <w:p w14:paraId="2A385061" w14:textId="77777777" w:rsidR="00303950" w:rsidRPr="007D4D2A" w:rsidRDefault="00303950" w:rsidP="00FC0543">
      <w:pPr>
        <w:pStyle w:val="NormalWeb"/>
        <w:adjustRightInd w:val="0"/>
        <w:snapToGrid w:val="0"/>
        <w:spacing w:before="0" w:beforeAutospacing="0" w:after="0" w:afterAutospacing="0"/>
        <w:jc w:val="both"/>
        <w:rPr>
          <w:rFonts w:ascii="Times New Roman" w:eastAsia="細明體" w:hAnsi="Times New Roman" w:cs="Times New Roman"/>
          <w:color w:val="2B2B2B"/>
        </w:rPr>
      </w:pPr>
    </w:p>
    <w:p w14:paraId="4D705B66" w14:textId="77777777" w:rsidR="00303950" w:rsidRPr="007D4D2A" w:rsidRDefault="00A23D64"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b/>
          <w:bCs/>
          <w:caps/>
          <w:color w:val="000000" w:themeColor="text1"/>
          <w:sz w:val="24"/>
          <w:szCs w:val="24"/>
          <w:lang w:val="en-US" w:eastAsia="zh-TW"/>
        </w:rPr>
      </w:pPr>
      <w:r w:rsidRPr="007D4D2A">
        <w:rPr>
          <w:rStyle w:val="heading2"/>
          <w:rFonts w:ascii="Times New Roman" w:eastAsia="細明體" w:hAnsi="Times New Roman" w:cs="Times New Roman"/>
          <w:b/>
          <w:bCs/>
          <w:caps/>
          <w:color w:val="000000" w:themeColor="text1"/>
          <w:sz w:val="24"/>
          <w:szCs w:val="24"/>
          <w:lang w:eastAsia="zh-TW"/>
        </w:rPr>
        <w:t>免責</w:t>
      </w:r>
    </w:p>
    <w:p w14:paraId="6A6F40CD" w14:textId="77777777" w:rsidR="00303950" w:rsidRPr="007D4D2A" w:rsidRDefault="00BB75AF" w:rsidP="00FC0543">
      <w:pPr>
        <w:pStyle w:val="NormalWeb"/>
        <w:numPr>
          <w:ilvl w:val="1"/>
          <w:numId w:val="36"/>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color w:val="2B2B2B"/>
        </w:rPr>
      </w:pPr>
      <w:r w:rsidRPr="007D4D2A">
        <w:rPr>
          <w:rFonts w:ascii="Times New Roman" w:eastAsia="細明體" w:hAnsi="Times New Roman" w:cs="Times New Roman"/>
          <w:color w:val="2B2B2B"/>
        </w:rPr>
        <w:t>在法律允許的最大範圍內：</w:t>
      </w:r>
    </w:p>
    <w:p w14:paraId="4915F621" w14:textId="6F24FB2C" w:rsidR="00303950" w:rsidRPr="000C3877" w:rsidRDefault="000C3877" w:rsidP="000C3877">
      <w:pPr>
        <w:pStyle w:val="NormalWeb"/>
        <w:numPr>
          <w:ilvl w:val="0"/>
          <w:numId w:val="13"/>
        </w:numPr>
        <w:tabs>
          <w:tab w:val="left" w:pos="1418"/>
        </w:tabs>
        <w:adjustRightInd w:val="0"/>
        <w:snapToGrid w:val="0"/>
        <w:spacing w:before="0" w:beforeAutospacing="0" w:after="0" w:afterAutospacing="0"/>
        <w:ind w:left="1418" w:hanging="425"/>
        <w:jc w:val="both"/>
        <w:rPr>
          <w:rFonts w:ascii="Times New Roman" w:eastAsia="細明體" w:hAnsi="Times New Roman" w:cs="Times New Roman"/>
          <w:color w:val="2B2B2B"/>
        </w:rPr>
      </w:pPr>
      <w:r>
        <w:rPr>
          <w:rFonts w:ascii="Times New Roman" w:eastAsia="細明體" w:hAnsi="Times New Roman" w:cs="Times New Roman" w:hint="eastAsia"/>
          <w:color w:val="2B2B2B"/>
        </w:rPr>
        <w:t>就因</w:t>
      </w:r>
      <w:r w:rsidR="00717EB8" w:rsidRPr="007D4D2A">
        <w:rPr>
          <w:rFonts w:ascii="Times New Roman" w:eastAsia="細明體" w:hAnsi="Times New Roman" w:cs="Times New Roman"/>
          <w:color w:val="2B2B2B"/>
        </w:rPr>
        <w:t>EIA</w:t>
      </w:r>
      <w:r w:rsidR="00F52F58" w:rsidRPr="007D4D2A">
        <w:rPr>
          <w:rFonts w:ascii="Times New Roman" w:eastAsia="細明體" w:hAnsi="Times New Roman" w:cs="Times New Roman"/>
          <w:color w:val="2B2B2B"/>
        </w:rPr>
        <w:t>及</w:t>
      </w:r>
      <w:r w:rsidR="00F52F58" w:rsidRPr="007D4D2A">
        <w:rPr>
          <w:rFonts w:ascii="Times New Roman" w:eastAsia="細明體" w:hAnsi="Times New Roman" w:cs="Times New Roman"/>
          <w:color w:val="2B2B2B"/>
        </w:rPr>
        <w:t>/</w:t>
      </w:r>
      <w:r w:rsidR="00F52F58" w:rsidRPr="007D4D2A">
        <w:rPr>
          <w:rFonts w:ascii="Times New Roman" w:eastAsia="細明體" w:hAnsi="Times New Roman" w:cs="Times New Roman"/>
          <w:color w:val="2B2B2B"/>
        </w:rPr>
        <w:t>或</w:t>
      </w:r>
      <w:r w:rsidR="000210CF" w:rsidRPr="007D4D2A">
        <w:rPr>
          <w:rFonts w:ascii="Times New Roman" w:eastAsia="細明體" w:hAnsi="Times New Roman" w:cs="Times New Roman" w:hint="eastAsia"/>
          <w:color w:val="2B2B2B"/>
        </w:rPr>
        <w:t>E</w:t>
      </w:r>
      <w:r w:rsidR="000210CF" w:rsidRPr="007D4D2A">
        <w:rPr>
          <w:rFonts w:ascii="Times New Roman" w:eastAsia="細明體" w:hAnsi="Times New Roman" w:cs="Times New Roman"/>
          <w:color w:val="2B2B2B"/>
        </w:rPr>
        <w:t>STP</w:t>
      </w:r>
      <w:r w:rsidR="00653639" w:rsidRPr="007D4D2A">
        <w:rPr>
          <w:rFonts w:ascii="Times New Roman" w:eastAsia="細明體" w:hAnsi="Times New Roman" w:cs="Times New Roman"/>
          <w:color w:val="2B2B2B"/>
        </w:rPr>
        <w:t>的使用、使用時發生的錯誤或未能提供使用，而直接</w:t>
      </w:r>
      <w:r>
        <w:rPr>
          <w:rFonts w:ascii="Times New Roman" w:eastAsia="細明體" w:hAnsi="Times New Roman" w:cs="Times New Roman" w:hint="eastAsia"/>
          <w:color w:val="2B2B2B"/>
        </w:rPr>
        <w:t>或間接</w:t>
      </w:r>
      <w:r w:rsidR="00653639" w:rsidRPr="007D4D2A">
        <w:rPr>
          <w:rFonts w:ascii="Times New Roman" w:eastAsia="細明體" w:hAnsi="Times New Roman" w:cs="Times New Roman"/>
          <w:color w:val="2B2B2B"/>
        </w:rPr>
        <w:t>引起</w:t>
      </w:r>
      <w:r>
        <w:rPr>
          <w:rFonts w:ascii="Times New Roman" w:eastAsia="細明體" w:hAnsi="Times New Roman" w:cs="Times New Roman" w:hint="eastAsia"/>
          <w:color w:val="2B2B2B"/>
        </w:rPr>
        <w:t>的任何</w:t>
      </w:r>
      <w:r w:rsidR="00653639" w:rsidRPr="000C3877">
        <w:rPr>
          <w:rFonts w:ascii="Times New Roman" w:eastAsia="細明體" w:hAnsi="Times New Roman" w:cs="Times New Roman"/>
          <w:color w:val="2B2B2B"/>
        </w:rPr>
        <w:t>直接、間接、</w:t>
      </w:r>
      <w:r w:rsidRPr="000C3877">
        <w:rPr>
          <w:rFonts w:ascii="Times New Roman" w:eastAsia="細明體" w:hAnsi="Times New Roman" w:cs="Times New Roman"/>
        </w:rPr>
        <w:t>隨附</w:t>
      </w:r>
      <w:r w:rsidR="00653639" w:rsidRPr="000C3877">
        <w:rPr>
          <w:rFonts w:ascii="Times New Roman" w:eastAsia="細明體" w:hAnsi="Times New Roman" w:cs="Times New Roman"/>
          <w:color w:val="2B2B2B"/>
        </w:rPr>
        <w:t>、特殊或附帶的損害、損失或</w:t>
      </w:r>
      <w:r w:rsidR="00CA0893" w:rsidRPr="000C3877">
        <w:rPr>
          <w:rFonts w:ascii="Times New Roman" w:eastAsia="細明體" w:hAnsi="Times New Roman" w:cs="Times New Roman"/>
          <w:color w:val="2B2B2B"/>
        </w:rPr>
        <w:t>開支</w:t>
      </w:r>
      <w:r w:rsidR="00653639" w:rsidRPr="000C3877">
        <w:rPr>
          <w:rFonts w:ascii="Times New Roman" w:eastAsia="細明體" w:hAnsi="Times New Roman" w:cs="Times New Roman"/>
          <w:color w:val="2B2B2B"/>
        </w:rPr>
        <w:t>，無論是由於疏忽還是其他原因造成，本公司</w:t>
      </w:r>
      <w:r w:rsidR="00AB2252" w:rsidRPr="000C3877">
        <w:rPr>
          <w:rFonts w:ascii="Times New Roman" w:eastAsia="細明體" w:hAnsi="Times New Roman" w:cs="Times New Roman"/>
          <w:color w:val="2B2B2B"/>
        </w:rPr>
        <w:t>一概無須</w:t>
      </w:r>
      <w:r w:rsidR="00653639" w:rsidRPr="000C3877">
        <w:rPr>
          <w:rFonts w:ascii="Times New Roman" w:eastAsia="細明體" w:hAnsi="Times New Roman" w:cs="Times New Roman"/>
          <w:color w:val="2B2B2B"/>
        </w:rPr>
        <w:t>承擔責任</w:t>
      </w:r>
      <w:r w:rsidR="00AB2252" w:rsidRPr="000C3877">
        <w:rPr>
          <w:rFonts w:ascii="Times New Roman" w:eastAsia="細明體" w:hAnsi="Times New Roman" w:cs="Times New Roman"/>
          <w:color w:val="2B2B2B"/>
        </w:rPr>
        <w:t>。</w:t>
      </w:r>
    </w:p>
    <w:p w14:paraId="6A901AEA" w14:textId="16F1FB18" w:rsidR="00303950" w:rsidRPr="007D4D2A" w:rsidRDefault="000C3877" w:rsidP="00FC0543">
      <w:pPr>
        <w:pStyle w:val="NormalWeb"/>
        <w:numPr>
          <w:ilvl w:val="0"/>
          <w:numId w:val="13"/>
        </w:numPr>
        <w:tabs>
          <w:tab w:val="left" w:pos="1418"/>
        </w:tabs>
        <w:adjustRightInd w:val="0"/>
        <w:snapToGrid w:val="0"/>
        <w:spacing w:before="0" w:beforeAutospacing="0" w:after="0" w:afterAutospacing="0"/>
        <w:ind w:left="1418" w:hanging="425"/>
        <w:jc w:val="both"/>
        <w:rPr>
          <w:rFonts w:ascii="Times New Roman" w:eastAsia="細明體" w:hAnsi="Times New Roman" w:cs="Times New Roman"/>
          <w:color w:val="2B2B2B"/>
        </w:rPr>
      </w:pPr>
      <w:r>
        <w:rPr>
          <w:rFonts w:ascii="Times New Roman" w:eastAsia="細明體" w:hAnsi="Times New Roman" w:cs="Times New Roman" w:hint="eastAsia"/>
          <w:color w:val="2B2B2B"/>
        </w:rPr>
        <w:t>就</w:t>
      </w:r>
      <w:r w:rsidR="00717EB8" w:rsidRPr="007D4D2A">
        <w:rPr>
          <w:rFonts w:ascii="Times New Roman" w:eastAsia="細明體" w:hAnsi="Times New Roman" w:cs="Times New Roman"/>
          <w:color w:val="2B2B2B"/>
        </w:rPr>
        <w:t>EIA</w:t>
      </w:r>
      <w:r w:rsidR="00F52F58" w:rsidRPr="007D4D2A">
        <w:rPr>
          <w:rFonts w:ascii="Times New Roman" w:eastAsia="細明體" w:hAnsi="Times New Roman" w:cs="Times New Roman"/>
          <w:color w:val="2B2B2B"/>
        </w:rPr>
        <w:t>及</w:t>
      </w:r>
      <w:r w:rsidR="00F52F58" w:rsidRPr="007D4D2A">
        <w:rPr>
          <w:rFonts w:ascii="Times New Roman" w:eastAsia="細明體" w:hAnsi="Times New Roman" w:cs="Times New Roman"/>
          <w:color w:val="2B2B2B"/>
        </w:rPr>
        <w:t>/</w:t>
      </w:r>
      <w:r w:rsidR="00F52F58" w:rsidRPr="007D4D2A">
        <w:rPr>
          <w:rFonts w:ascii="Times New Roman" w:eastAsia="細明體" w:hAnsi="Times New Roman" w:cs="Times New Roman"/>
          <w:color w:val="2B2B2B"/>
        </w:rPr>
        <w:t>或</w:t>
      </w:r>
      <w:r w:rsidR="000210CF" w:rsidRPr="007D4D2A">
        <w:rPr>
          <w:rFonts w:ascii="Times New Roman" w:eastAsia="細明體" w:hAnsi="Times New Roman" w:cs="Times New Roman"/>
          <w:color w:val="2B2B2B"/>
        </w:rPr>
        <w:t>ESTP</w:t>
      </w:r>
      <w:r w:rsidR="00AB2252" w:rsidRPr="007D4D2A">
        <w:rPr>
          <w:rFonts w:ascii="Times New Roman" w:eastAsia="細明體" w:hAnsi="Times New Roman" w:cs="Times New Roman"/>
          <w:color w:val="2B2B2B"/>
        </w:rPr>
        <w:t>當中包含或藉其傳輸的</w:t>
      </w:r>
      <w:r>
        <w:rPr>
          <w:rFonts w:ascii="Times New Roman" w:eastAsia="細明體" w:hAnsi="Times New Roman" w:cs="Times New Roman" w:hint="eastAsia"/>
          <w:color w:val="2B2B2B"/>
        </w:rPr>
        <w:t>信息和</w:t>
      </w:r>
      <w:r w:rsidR="00AB2252" w:rsidRPr="007D4D2A">
        <w:rPr>
          <w:rFonts w:ascii="Times New Roman" w:eastAsia="細明體" w:hAnsi="Times New Roman" w:cs="Times New Roman"/>
          <w:color w:val="2B2B2B"/>
        </w:rPr>
        <w:t>資料中存在任何錯誤、遺漏或不準確之處，或者因任何人士使用、依賴或無法使用</w:t>
      </w:r>
      <w:r w:rsidR="00717EB8" w:rsidRPr="007D4D2A">
        <w:rPr>
          <w:rFonts w:ascii="Times New Roman" w:eastAsia="細明體" w:hAnsi="Times New Roman" w:cs="Times New Roman"/>
          <w:color w:val="2B2B2B"/>
        </w:rPr>
        <w:t>EIA</w:t>
      </w:r>
      <w:r w:rsidR="00F52F58" w:rsidRPr="007D4D2A">
        <w:rPr>
          <w:rFonts w:ascii="Times New Roman" w:eastAsia="細明體" w:hAnsi="Times New Roman" w:cs="Times New Roman"/>
          <w:color w:val="2B2B2B"/>
        </w:rPr>
        <w:t>及</w:t>
      </w:r>
      <w:r w:rsidR="00F52F58" w:rsidRPr="007D4D2A">
        <w:rPr>
          <w:rFonts w:ascii="Times New Roman" w:eastAsia="細明體" w:hAnsi="Times New Roman" w:cs="Times New Roman"/>
          <w:color w:val="2B2B2B"/>
        </w:rPr>
        <w:t>/</w:t>
      </w:r>
      <w:r w:rsidR="00F52F58" w:rsidRPr="007D4D2A">
        <w:rPr>
          <w:rFonts w:ascii="Times New Roman" w:eastAsia="細明體" w:hAnsi="Times New Roman" w:cs="Times New Roman"/>
          <w:color w:val="2B2B2B"/>
        </w:rPr>
        <w:t>或</w:t>
      </w:r>
      <w:r w:rsidR="007175C6" w:rsidRPr="007D4D2A">
        <w:rPr>
          <w:rFonts w:ascii="Times New Roman" w:eastAsia="細明體" w:hAnsi="Times New Roman" w:cs="Times New Roman"/>
          <w:color w:val="2B2B2B"/>
        </w:rPr>
        <w:t>ESTP</w:t>
      </w:r>
      <w:r w:rsidR="00AB2252" w:rsidRPr="007D4D2A">
        <w:rPr>
          <w:rFonts w:ascii="Times New Roman" w:eastAsia="細明體" w:hAnsi="Times New Roman" w:cs="Times New Roman"/>
          <w:color w:val="2B2B2B"/>
        </w:rPr>
        <w:t>而引致任何損失和損害，或者</w:t>
      </w:r>
      <w:r w:rsidR="00B61BC6" w:rsidRPr="007D4D2A">
        <w:rPr>
          <w:rFonts w:ascii="Times New Roman" w:eastAsia="細明體" w:hAnsi="Times New Roman" w:cs="Times New Roman"/>
          <w:color w:val="2B2B2B"/>
        </w:rPr>
        <w:t>發生關於任何操作錯誤、中斷、</w:t>
      </w:r>
      <w:r w:rsidR="00957C3E">
        <w:rPr>
          <w:rFonts w:ascii="Times New Roman" w:eastAsia="細明體" w:hAnsi="Times New Roman" w:cs="Times New Roman" w:hint="eastAsia"/>
          <w:color w:val="2B2B2B"/>
        </w:rPr>
        <w:t>運作</w:t>
      </w:r>
      <w:r w:rsidR="00B61BC6" w:rsidRPr="007D4D2A">
        <w:rPr>
          <w:rFonts w:ascii="Times New Roman" w:eastAsia="細明體" w:hAnsi="Times New Roman" w:cs="Times New Roman"/>
          <w:color w:val="2B2B2B"/>
        </w:rPr>
        <w:t>延誤、傳輸不全、傳輸過程之中（包括生物特徵數據的上載和下載）缺乏加密或加密失靈、無法收到傳輸資料或只收到部分傳輸資料，</w:t>
      </w:r>
      <w:r w:rsidR="00110526" w:rsidRPr="007D4D2A">
        <w:rPr>
          <w:rFonts w:ascii="Times New Roman" w:eastAsia="細明體" w:hAnsi="Times New Roman" w:cs="Times New Roman"/>
          <w:color w:val="2B2B2B"/>
        </w:rPr>
        <w:t>傳輸中斷、傳輸延遲、線路或系統故障、電腦病毒</w:t>
      </w:r>
      <w:r w:rsidR="00957C3E">
        <w:rPr>
          <w:rFonts w:ascii="Times New Roman" w:eastAsia="細明體" w:hAnsi="Times New Roman" w:cs="Times New Roman" w:hint="eastAsia"/>
          <w:color w:val="2B2B2B"/>
        </w:rPr>
        <w:t>、</w:t>
      </w:r>
      <w:r w:rsidR="00110526" w:rsidRPr="007D4D2A">
        <w:rPr>
          <w:rFonts w:ascii="Times New Roman" w:eastAsia="細明體" w:hAnsi="Times New Roman" w:cs="Times New Roman"/>
          <w:color w:val="2B2B2B"/>
        </w:rPr>
        <w:t>或因</w:t>
      </w:r>
      <w:r w:rsidR="00457F02" w:rsidRPr="007D4D2A">
        <w:rPr>
          <w:rFonts w:ascii="Times New Roman" w:eastAsia="細明體" w:hAnsi="Times New Roman" w:cs="Times New Roman"/>
          <w:color w:val="2B2B2B"/>
        </w:rPr>
        <w:t>為</w:t>
      </w:r>
      <w:r w:rsidR="00110526" w:rsidRPr="007D4D2A">
        <w:rPr>
          <w:rFonts w:ascii="Times New Roman" w:eastAsia="細明體" w:hAnsi="Times New Roman" w:cs="Times New Roman"/>
          <w:color w:val="2B2B2B"/>
        </w:rPr>
        <w:t>承包商和任何相關互聯網服務提供商的任何作為或不作為，</w:t>
      </w:r>
      <w:r w:rsidR="00957C3E">
        <w:rPr>
          <w:rFonts w:ascii="Times New Roman" w:eastAsia="細明體" w:hAnsi="Times New Roman" w:cs="Times New Roman" w:hint="eastAsia"/>
          <w:color w:val="2B2B2B"/>
        </w:rPr>
        <w:t>而</w:t>
      </w:r>
      <w:r w:rsidR="00E669AC" w:rsidRPr="007D4D2A">
        <w:rPr>
          <w:rFonts w:ascii="Times New Roman" w:eastAsia="細明體" w:hAnsi="Times New Roman" w:cs="Times New Roman"/>
          <w:color w:val="2B2B2B"/>
        </w:rPr>
        <w:t>引起各種損失或損害，本公司一概</w:t>
      </w:r>
      <w:r>
        <w:rPr>
          <w:rFonts w:ascii="Times New Roman" w:eastAsia="細明體" w:hAnsi="Times New Roman" w:cs="Times New Roman" w:hint="eastAsia"/>
          <w:color w:val="2B2B2B"/>
        </w:rPr>
        <w:t>無須</w:t>
      </w:r>
      <w:r w:rsidR="00E669AC" w:rsidRPr="007D4D2A">
        <w:rPr>
          <w:rFonts w:ascii="Times New Roman" w:eastAsia="細明體" w:hAnsi="Times New Roman" w:cs="Times New Roman"/>
          <w:color w:val="2B2B2B"/>
        </w:rPr>
        <w:t>承擔責任。</w:t>
      </w:r>
      <w:r w:rsidR="002620AF" w:rsidRPr="007D4D2A">
        <w:rPr>
          <w:rFonts w:ascii="Times New Roman" w:eastAsia="細明體" w:hAnsi="Times New Roman" w:cs="Times New Roman"/>
          <w:color w:val="2B2B2B"/>
        </w:rPr>
        <w:t>本公司對由此造成的直接、間接、特殊、附帶或</w:t>
      </w:r>
      <w:r>
        <w:rPr>
          <w:rFonts w:ascii="Times New Roman" w:eastAsia="細明體" w:hAnsi="Times New Roman" w:cs="Times New Roman" w:hint="eastAsia"/>
          <w:color w:val="2B2B2B"/>
        </w:rPr>
        <w:t>隨附</w:t>
      </w:r>
      <w:r w:rsidR="001552B3" w:rsidRPr="007D4D2A">
        <w:rPr>
          <w:rFonts w:ascii="Times New Roman" w:eastAsia="細明體" w:hAnsi="Times New Roman" w:cs="Times New Roman"/>
        </w:rPr>
        <w:t>的</w:t>
      </w:r>
      <w:r w:rsidR="002620AF" w:rsidRPr="007D4D2A">
        <w:rPr>
          <w:rFonts w:ascii="Times New Roman" w:eastAsia="細明體" w:hAnsi="Times New Roman" w:cs="Times New Roman"/>
          <w:color w:val="2B2B2B"/>
        </w:rPr>
        <w:t>損失不承擔任何責任。</w:t>
      </w:r>
    </w:p>
    <w:p w14:paraId="3565756D" w14:textId="35B69E98" w:rsidR="00303950" w:rsidRPr="007D4D2A" w:rsidRDefault="003C2B3E" w:rsidP="00FC0543">
      <w:pPr>
        <w:pStyle w:val="NormalWeb"/>
        <w:numPr>
          <w:ilvl w:val="0"/>
          <w:numId w:val="13"/>
        </w:numPr>
        <w:tabs>
          <w:tab w:val="left" w:pos="1418"/>
        </w:tabs>
        <w:adjustRightInd w:val="0"/>
        <w:snapToGrid w:val="0"/>
        <w:spacing w:before="0" w:beforeAutospacing="0" w:after="0" w:afterAutospacing="0"/>
        <w:ind w:left="1418" w:hanging="425"/>
        <w:jc w:val="both"/>
        <w:rPr>
          <w:rFonts w:ascii="Times New Roman" w:eastAsia="細明體" w:hAnsi="Times New Roman" w:cs="Times New Roman"/>
          <w:color w:val="2B2B2B"/>
        </w:rPr>
      </w:pPr>
      <w:r w:rsidRPr="007D4D2A">
        <w:rPr>
          <w:rFonts w:ascii="Times New Roman" w:eastAsia="細明體" w:hAnsi="Times New Roman" w:cs="Times New Roman"/>
          <w:color w:val="2B2B2B"/>
        </w:rPr>
        <w:t>對不論直接</w:t>
      </w:r>
      <w:r w:rsidR="00957C3E">
        <w:rPr>
          <w:rFonts w:ascii="Times New Roman" w:eastAsia="細明體" w:hAnsi="Times New Roman" w:cs="Times New Roman" w:hint="eastAsia"/>
          <w:color w:val="2B2B2B"/>
        </w:rPr>
        <w:t>或</w:t>
      </w:r>
      <w:r w:rsidRPr="007D4D2A">
        <w:rPr>
          <w:rFonts w:ascii="Times New Roman" w:eastAsia="細明體" w:hAnsi="Times New Roman" w:cs="Times New Roman"/>
          <w:color w:val="2B2B2B"/>
        </w:rPr>
        <w:t>間接</w:t>
      </w:r>
      <w:r w:rsidR="00957C3E">
        <w:rPr>
          <w:rFonts w:ascii="Times New Roman" w:eastAsia="細明體" w:hAnsi="Times New Roman" w:cs="Times New Roman" w:hint="eastAsia"/>
          <w:color w:val="2B2B2B"/>
        </w:rPr>
        <w:t>引起</w:t>
      </w:r>
      <w:r w:rsidRPr="007D4D2A">
        <w:rPr>
          <w:rFonts w:ascii="Times New Roman" w:eastAsia="細明體" w:hAnsi="Times New Roman" w:cs="Times New Roman"/>
          <w:color w:val="2B2B2B"/>
        </w:rPr>
        <w:t>的任何損失和損害（包括特殊、附帶的或</w:t>
      </w:r>
      <w:r w:rsidR="000C3877">
        <w:rPr>
          <w:rFonts w:ascii="Times New Roman" w:eastAsia="細明體" w:hAnsi="Times New Roman" w:cs="Times New Roman"/>
        </w:rPr>
        <w:t>隨附</w:t>
      </w:r>
      <w:r w:rsidRPr="007D4D2A">
        <w:rPr>
          <w:rFonts w:ascii="Times New Roman" w:eastAsia="細明體" w:hAnsi="Times New Roman" w:cs="Times New Roman"/>
          <w:color w:val="2B2B2B"/>
        </w:rPr>
        <w:t>的損失和損害）</w:t>
      </w:r>
      <w:r w:rsidR="00322CD6" w:rsidRPr="007D4D2A">
        <w:rPr>
          <w:rFonts w:ascii="Times New Roman" w:eastAsia="細明體" w:hAnsi="Times New Roman" w:cs="Times New Roman"/>
          <w:color w:val="2B2B2B"/>
        </w:rPr>
        <w:t>，</w:t>
      </w:r>
      <w:r w:rsidR="004D39E4">
        <w:rPr>
          <w:rFonts w:ascii="Times New Roman" w:eastAsia="細明體" w:hAnsi="Times New Roman" w:cs="Times New Roman" w:hint="eastAsia"/>
          <w:color w:val="2B2B2B"/>
        </w:rPr>
        <w:t>若情況是由</w:t>
      </w:r>
      <w:r w:rsidR="004D39E4" w:rsidRPr="007D4D2A">
        <w:rPr>
          <w:rFonts w:ascii="Times New Roman" w:eastAsia="細明體" w:hAnsi="Times New Roman" w:cs="Times New Roman"/>
          <w:color w:val="2B2B2B"/>
        </w:rPr>
        <w:t>本公司合理控制範圍之外的情況所引起</w:t>
      </w:r>
      <w:r w:rsidR="004D39E4">
        <w:rPr>
          <w:rFonts w:ascii="Times New Roman" w:eastAsia="細明體" w:hAnsi="Times New Roman" w:cs="Times New Roman" w:hint="eastAsia"/>
          <w:color w:val="2B2B2B"/>
        </w:rPr>
        <w:t>，</w:t>
      </w:r>
      <w:r w:rsidR="00957C3E" w:rsidRPr="007D4D2A">
        <w:rPr>
          <w:rFonts w:ascii="Times New Roman" w:eastAsia="細明體" w:hAnsi="Times New Roman" w:cs="Times New Roman"/>
          <w:color w:val="2B2B2B"/>
        </w:rPr>
        <w:t>本公司概不承擔任何責任</w:t>
      </w:r>
      <w:r w:rsidR="00957C3E">
        <w:rPr>
          <w:rFonts w:ascii="Times New Roman" w:eastAsia="細明體" w:hAnsi="Times New Roman" w:cs="Times New Roman" w:hint="eastAsia"/>
          <w:color w:val="2B2B2B"/>
        </w:rPr>
        <w:t>，其中</w:t>
      </w:r>
      <w:r w:rsidR="00322CD6" w:rsidRPr="007D4D2A">
        <w:rPr>
          <w:rFonts w:ascii="Times New Roman" w:eastAsia="細明體" w:hAnsi="Times New Roman" w:cs="Times New Roman"/>
          <w:color w:val="2B2B2B"/>
        </w:rPr>
        <w:t>包括但不限於因使用</w:t>
      </w:r>
      <w:r w:rsidR="00717EB8" w:rsidRPr="007D4D2A">
        <w:rPr>
          <w:rFonts w:ascii="Times New Roman" w:eastAsia="細明體" w:hAnsi="Times New Roman" w:cs="Times New Roman"/>
          <w:color w:val="2B2B2B"/>
        </w:rPr>
        <w:t>EIA</w:t>
      </w:r>
      <w:r w:rsidR="00F52F58" w:rsidRPr="007D4D2A">
        <w:rPr>
          <w:rFonts w:ascii="Times New Roman" w:eastAsia="細明體" w:hAnsi="Times New Roman" w:cs="Times New Roman"/>
          <w:color w:val="2B2B2B"/>
        </w:rPr>
        <w:t>及</w:t>
      </w:r>
      <w:r w:rsidR="00F52F58" w:rsidRPr="007D4D2A">
        <w:rPr>
          <w:rFonts w:ascii="Times New Roman" w:eastAsia="細明體" w:hAnsi="Times New Roman" w:cs="Times New Roman"/>
          <w:color w:val="2B2B2B"/>
        </w:rPr>
        <w:t>/</w:t>
      </w:r>
      <w:r w:rsidR="00F52F58" w:rsidRPr="007D4D2A">
        <w:rPr>
          <w:rFonts w:ascii="Times New Roman" w:eastAsia="細明體" w:hAnsi="Times New Roman" w:cs="Times New Roman"/>
          <w:color w:val="2B2B2B"/>
        </w:rPr>
        <w:t>或</w:t>
      </w:r>
      <w:r w:rsidR="000210CF" w:rsidRPr="007D4D2A">
        <w:rPr>
          <w:rFonts w:ascii="Times New Roman" w:eastAsia="細明體" w:hAnsi="Times New Roman" w:cs="Times New Roman"/>
          <w:color w:val="2B2B2B"/>
        </w:rPr>
        <w:t>ESTP</w:t>
      </w:r>
      <w:r w:rsidR="00322CD6" w:rsidRPr="007D4D2A">
        <w:rPr>
          <w:rFonts w:ascii="Times New Roman" w:eastAsia="細明體" w:hAnsi="Times New Roman" w:cs="Times New Roman"/>
          <w:color w:val="2B2B2B"/>
        </w:rPr>
        <w:t>時產生的任何病毒、木馬</w:t>
      </w:r>
      <w:r w:rsidR="00E53B52" w:rsidRPr="007D4D2A">
        <w:rPr>
          <w:rFonts w:ascii="Times New Roman" w:eastAsia="細明體" w:hAnsi="Times New Roman" w:cs="Times New Roman"/>
          <w:color w:val="2B2B2B"/>
        </w:rPr>
        <w:t>程式</w:t>
      </w:r>
      <w:r w:rsidR="00322CD6" w:rsidRPr="007D4D2A">
        <w:rPr>
          <w:rFonts w:ascii="Times New Roman" w:eastAsia="細明體" w:hAnsi="Times New Roman" w:cs="Times New Roman"/>
          <w:color w:val="2B2B2B"/>
        </w:rPr>
        <w:t>、蠕蟲、軟件炸彈或類似事物或程式，</w:t>
      </w:r>
      <w:r w:rsidR="004D39E4">
        <w:rPr>
          <w:rFonts w:ascii="Times New Roman" w:eastAsia="細明體" w:hAnsi="Times New Roman" w:cs="Times New Roman" w:hint="eastAsia"/>
          <w:color w:val="2B2B2B"/>
        </w:rPr>
        <w:t>而</w:t>
      </w:r>
      <w:r w:rsidR="00322CD6" w:rsidRPr="007D4D2A">
        <w:rPr>
          <w:rFonts w:ascii="Times New Roman" w:eastAsia="細明體" w:hAnsi="Times New Roman" w:cs="Times New Roman"/>
          <w:color w:val="2B2B2B"/>
        </w:rPr>
        <w:t>導致</w:t>
      </w:r>
      <w:r w:rsidR="00717EB8" w:rsidRPr="007D4D2A">
        <w:rPr>
          <w:rFonts w:ascii="Times New Roman" w:eastAsia="細明體" w:hAnsi="Times New Roman" w:cs="Times New Roman"/>
          <w:color w:val="2B2B2B"/>
        </w:rPr>
        <w:t>EIA</w:t>
      </w:r>
      <w:r w:rsidR="00F52F58" w:rsidRPr="007D4D2A">
        <w:rPr>
          <w:rFonts w:ascii="Times New Roman" w:eastAsia="細明體" w:hAnsi="Times New Roman" w:cs="Times New Roman"/>
          <w:color w:val="2B2B2B"/>
        </w:rPr>
        <w:t>及</w:t>
      </w:r>
      <w:r w:rsidR="00F52F58" w:rsidRPr="007D4D2A">
        <w:rPr>
          <w:rFonts w:ascii="Times New Roman" w:eastAsia="細明體" w:hAnsi="Times New Roman" w:cs="Times New Roman"/>
          <w:color w:val="2B2B2B"/>
        </w:rPr>
        <w:t>/</w:t>
      </w:r>
      <w:r w:rsidR="00F52F58" w:rsidRPr="007D4D2A">
        <w:rPr>
          <w:rFonts w:ascii="Times New Roman" w:eastAsia="細明體" w:hAnsi="Times New Roman" w:cs="Times New Roman"/>
          <w:color w:val="2B2B2B"/>
        </w:rPr>
        <w:t>或</w:t>
      </w:r>
      <w:r w:rsidR="000210CF" w:rsidRPr="007D4D2A">
        <w:rPr>
          <w:rFonts w:ascii="Times New Roman" w:eastAsia="細明體" w:hAnsi="Times New Roman" w:cs="Times New Roman"/>
          <w:color w:val="2B2B2B"/>
        </w:rPr>
        <w:t>ESTP</w:t>
      </w:r>
      <w:r w:rsidR="00322CD6" w:rsidRPr="007D4D2A">
        <w:rPr>
          <w:rFonts w:ascii="Times New Roman" w:eastAsia="細明體" w:hAnsi="Times New Roman" w:cs="Times New Roman"/>
          <w:color w:val="2B2B2B"/>
        </w:rPr>
        <w:t>出現任何缺陷、謬誤、不完善、故障、錯誤、</w:t>
      </w:r>
      <w:r w:rsidR="004D39E4">
        <w:rPr>
          <w:rFonts w:ascii="Times New Roman" w:eastAsia="細明體" w:hAnsi="Times New Roman" w:cs="Times New Roman" w:hint="eastAsia"/>
          <w:color w:val="2B2B2B"/>
        </w:rPr>
        <w:t>不能使用</w:t>
      </w:r>
      <w:r w:rsidR="00322CD6" w:rsidRPr="007D4D2A">
        <w:rPr>
          <w:rFonts w:ascii="Times New Roman" w:eastAsia="細明體" w:hAnsi="Times New Roman" w:cs="Times New Roman"/>
          <w:color w:val="2B2B2B"/>
        </w:rPr>
        <w:t>或不準確</w:t>
      </w:r>
      <w:r w:rsidR="004D39E4">
        <w:rPr>
          <w:rFonts w:ascii="Times New Roman" w:eastAsia="細明體" w:hAnsi="Times New Roman" w:cs="Times New Roman" w:hint="eastAsia"/>
          <w:color w:val="2B2B2B"/>
        </w:rPr>
        <w:t>。</w:t>
      </w:r>
    </w:p>
    <w:p w14:paraId="10569817" w14:textId="39EEF467" w:rsidR="00303950" w:rsidRPr="007D4D2A" w:rsidRDefault="004D39E4" w:rsidP="00FC0543">
      <w:pPr>
        <w:pStyle w:val="NormalWeb"/>
        <w:numPr>
          <w:ilvl w:val="0"/>
          <w:numId w:val="13"/>
        </w:numPr>
        <w:tabs>
          <w:tab w:val="left" w:pos="1418"/>
        </w:tabs>
        <w:adjustRightInd w:val="0"/>
        <w:snapToGrid w:val="0"/>
        <w:spacing w:before="0" w:beforeAutospacing="0" w:after="0" w:afterAutospacing="0"/>
        <w:ind w:left="1418" w:hanging="425"/>
        <w:jc w:val="both"/>
        <w:rPr>
          <w:rFonts w:ascii="Times New Roman" w:eastAsia="細明體" w:hAnsi="Times New Roman" w:cs="Times New Roman"/>
          <w:color w:val="2B2B2B"/>
        </w:rPr>
      </w:pPr>
      <w:r>
        <w:rPr>
          <w:rFonts w:ascii="Times New Roman" w:eastAsia="細明體" w:hAnsi="Times New Roman" w:cs="Times New Roman" w:hint="eastAsia"/>
          <w:color w:val="2B2B2B"/>
        </w:rPr>
        <w:t>如</w:t>
      </w:r>
      <w:r w:rsidR="00BA09F8" w:rsidRPr="007D4D2A">
        <w:rPr>
          <w:rFonts w:ascii="Times New Roman" w:eastAsia="細明體" w:hAnsi="Times New Roman" w:cs="Times New Roman"/>
          <w:color w:val="2B2B2B"/>
        </w:rPr>
        <w:t>用戶</w:t>
      </w:r>
      <w:r>
        <w:rPr>
          <w:rFonts w:ascii="Times New Roman" w:eastAsia="細明體" w:hAnsi="Times New Roman" w:cs="Times New Roman" w:hint="eastAsia"/>
          <w:color w:val="2B2B2B"/>
        </w:rPr>
        <w:t>在</w:t>
      </w:r>
      <w:r w:rsidR="00BA09F8" w:rsidRPr="007D4D2A">
        <w:rPr>
          <w:rFonts w:ascii="Times New Roman" w:eastAsia="細明體" w:hAnsi="Times New Roman" w:cs="Times New Roman"/>
          <w:color w:val="2B2B2B"/>
        </w:rPr>
        <w:t>使用</w:t>
      </w:r>
      <w:r w:rsidR="00717EB8" w:rsidRPr="007D4D2A">
        <w:rPr>
          <w:rFonts w:ascii="Times New Roman" w:eastAsia="細明體" w:hAnsi="Times New Roman" w:cs="Times New Roman"/>
          <w:color w:val="2B2B2B"/>
        </w:rPr>
        <w:t>EIA</w:t>
      </w:r>
      <w:r w:rsidR="00F52F58" w:rsidRPr="007D4D2A">
        <w:rPr>
          <w:rFonts w:ascii="Times New Roman" w:eastAsia="細明體" w:hAnsi="Times New Roman" w:cs="Times New Roman"/>
          <w:color w:val="2B2B2B"/>
        </w:rPr>
        <w:t>及</w:t>
      </w:r>
      <w:r w:rsidR="00F52F58" w:rsidRPr="007D4D2A">
        <w:rPr>
          <w:rFonts w:ascii="Times New Roman" w:eastAsia="細明體" w:hAnsi="Times New Roman" w:cs="Times New Roman"/>
          <w:color w:val="2B2B2B"/>
        </w:rPr>
        <w:t>/</w:t>
      </w:r>
      <w:r w:rsidR="00F52F58" w:rsidRPr="007D4D2A">
        <w:rPr>
          <w:rFonts w:ascii="Times New Roman" w:eastAsia="細明體" w:hAnsi="Times New Roman" w:cs="Times New Roman"/>
          <w:color w:val="2B2B2B"/>
        </w:rPr>
        <w:t>或</w:t>
      </w:r>
      <w:r w:rsidR="000210CF" w:rsidRPr="007D4D2A">
        <w:rPr>
          <w:rFonts w:ascii="Times New Roman" w:eastAsia="細明體" w:hAnsi="Times New Roman" w:cs="Times New Roman"/>
          <w:color w:val="2B2B2B"/>
        </w:rPr>
        <w:t>ESTP</w:t>
      </w:r>
      <w:r w:rsidR="00BA09F8" w:rsidRPr="007D4D2A">
        <w:rPr>
          <w:rFonts w:ascii="Times New Roman" w:eastAsia="細明體" w:hAnsi="Times New Roman" w:cs="Times New Roman"/>
          <w:color w:val="2B2B2B"/>
        </w:rPr>
        <w:t>時，</w:t>
      </w:r>
      <w:r w:rsidR="000662E1" w:rsidRPr="007D4D2A">
        <w:rPr>
          <w:rFonts w:ascii="Times New Roman" w:eastAsia="細明體" w:hAnsi="Times New Roman" w:cs="Times New Roman"/>
          <w:color w:val="2B2B2B"/>
        </w:rPr>
        <w:t>出現任何性能、系統、服務器的</w:t>
      </w:r>
      <w:r w:rsidR="000662E1" w:rsidRPr="007D4D2A">
        <w:rPr>
          <w:rFonts w:ascii="Times New Roman" w:eastAsia="細明體" w:hAnsi="Times New Roman" w:cs="Times New Roman"/>
        </w:rPr>
        <w:t>失靈</w:t>
      </w:r>
      <w:r w:rsidR="000662E1" w:rsidRPr="007D4D2A">
        <w:rPr>
          <w:rFonts w:ascii="Times New Roman" w:eastAsia="細明體" w:hAnsi="Times New Roman" w:cs="Times New Roman"/>
          <w:color w:val="2B2B2B"/>
        </w:rPr>
        <w:t>或連接故障</w:t>
      </w:r>
      <w:r w:rsidR="00D506D4" w:rsidRPr="007D4D2A">
        <w:rPr>
          <w:rFonts w:ascii="Times New Roman" w:eastAsia="細明體" w:hAnsi="Times New Roman" w:cs="Times New Roman"/>
          <w:color w:val="2B2B2B"/>
        </w:rPr>
        <w:t>、</w:t>
      </w:r>
      <w:r w:rsidR="000662E1" w:rsidRPr="007D4D2A">
        <w:rPr>
          <w:rFonts w:ascii="Times New Roman" w:eastAsia="細明體" w:hAnsi="Times New Roman" w:cs="Times New Roman"/>
          <w:color w:val="2B2B2B"/>
        </w:rPr>
        <w:t>錯誤</w:t>
      </w:r>
      <w:r w:rsidR="00D506D4" w:rsidRPr="007D4D2A">
        <w:rPr>
          <w:rFonts w:ascii="Times New Roman" w:eastAsia="細明體" w:hAnsi="Times New Roman" w:cs="Times New Roman"/>
          <w:color w:val="2B2B2B"/>
        </w:rPr>
        <w:t>、</w:t>
      </w:r>
      <w:r w:rsidR="000662E1" w:rsidRPr="007D4D2A">
        <w:rPr>
          <w:rFonts w:ascii="Times New Roman" w:eastAsia="細明體" w:hAnsi="Times New Roman" w:cs="Times New Roman"/>
          <w:color w:val="2B2B2B"/>
        </w:rPr>
        <w:t>遺漏</w:t>
      </w:r>
      <w:r w:rsidR="00D506D4" w:rsidRPr="007D4D2A">
        <w:rPr>
          <w:rFonts w:ascii="Times New Roman" w:eastAsia="細明體" w:hAnsi="Times New Roman" w:cs="Times New Roman"/>
          <w:color w:val="2B2B2B"/>
        </w:rPr>
        <w:t>、</w:t>
      </w:r>
      <w:r w:rsidR="000662E1" w:rsidRPr="007D4D2A">
        <w:rPr>
          <w:rFonts w:ascii="Times New Roman" w:eastAsia="細明體" w:hAnsi="Times New Roman" w:cs="Times New Roman"/>
          <w:color w:val="2B2B2B"/>
        </w:rPr>
        <w:t>中斷</w:t>
      </w:r>
      <w:r w:rsidR="00D506D4" w:rsidRPr="007D4D2A">
        <w:rPr>
          <w:rFonts w:ascii="Times New Roman" w:eastAsia="細明體" w:hAnsi="Times New Roman" w:cs="Times New Roman"/>
          <w:color w:val="2B2B2B"/>
        </w:rPr>
        <w:t>、</w:t>
      </w:r>
      <w:r w:rsidR="000662E1" w:rsidRPr="007D4D2A">
        <w:rPr>
          <w:rFonts w:ascii="Times New Roman" w:eastAsia="細明體" w:hAnsi="Times New Roman" w:cs="Times New Roman"/>
          <w:color w:val="2B2B2B"/>
        </w:rPr>
        <w:t>違反安全性</w:t>
      </w:r>
      <w:r w:rsidR="00D506D4" w:rsidRPr="007D4D2A">
        <w:rPr>
          <w:rFonts w:ascii="Times New Roman" w:eastAsia="細明體" w:hAnsi="Times New Roman" w:cs="Times New Roman"/>
          <w:color w:val="2B2B2B"/>
        </w:rPr>
        <w:t>情況、</w:t>
      </w:r>
      <w:r w:rsidR="000662E1" w:rsidRPr="007D4D2A">
        <w:rPr>
          <w:rFonts w:ascii="Times New Roman" w:eastAsia="細明體" w:hAnsi="Times New Roman" w:cs="Times New Roman"/>
          <w:color w:val="2B2B2B"/>
        </w:rPr>
        <w:t>病毒</w:t>
      </w:r>
      <w:r w:rsidR="00D506D4" w:rsidRPr="007D4D2A">
        <w:rPr>
          <w:rFonts w:ascii="Times New Roman" w:eastAsia="細明體" w:hAnsi="Times New Roman" w:cs="Times New Roman"/>
          <w:color w:val="2B2B2B"/>
        </w:rPr>
        <w:t>、</w:t>
      </w:r>
      <w:r w:rsidR="000662E1" w:rsidRPr="007D4D2A">
        <w:rPr>
          <w:rFonts w:ascii="Times New Roman" w:eastAsia="細明體" w:hAnsi="Times New Roman" w:cs="Times New Roman"/>
          <w:color w:val="2B2B2B"/>
        </w:rPr>
        <w:t>惡意代碼</w:t>
      </w:r>
      <w:r w:rsidR="00D506D4" w:rsidRPr="007D4D2A">
        <w:rPr>
          <w:rFonts w:ascii="Times New Roman" w:eastAsia="細明體" w:hAnsi="Times New Roman" w:cs="Times New Roman"/>
          <w:color w:val="2B2B2B"/>
        </w:rPr>
        <w:t>、</w:t>
      </w:r>
      <w:r w:rsidR="000662E1" w:rsidRPr="007D4D2A">
        <w:rPr>
          <w:rFonts w:ascii="Times New Roman" w:eastAsia="細明體" w:hAnsi="Times New Roman" w:cs="Times New Roman"/>
          <w:color w:val="2B2B2B"/>
        </w:rPr>
        <w:t>損壞</w:t>
      </w:r>
      <w:r w:rsidR="00D506D4" w:rsidRPr="007D4D2A">
        <w:rPr>
          <w:rFonts w:ascii="Times New Roman" w:eastAsia="細明體" w:hAnsi="Times New Roman" w:cs="Times New Roman"/>
          <w:color w:val="2B2B2B"/>
        </w:rPr>
        <w:t>、</w:t>
      </w:r>
      <w:r w:rsidR="000662E1" w:rsidRPr="007D4D2A">
        <w:rPr>
          <w:rFonts w:ascii="Times New Roman" w:eastAsia="細明體" w:hAnsi="Times New Roman" w:cs="Times New Roman"/>
          <w:color w:val="2B2B2B"/>
        </w:rPr>
        <w:t>操作或傳輸延遲</w:t>
      </w:r>
      <w:r w:rsidR="00D506D4" w:rsidRPr="007D4D2A">
        <w:rPr>
          <w:rFonts w:ascii="Times New Roman" w:eastAsia="細明體" w:hAnsi="Times New Roman" w:cs="Times New Roman"/>
          <w:color w:val="2B2B2B"/>
        </w:rPr>
        <w:t>、未能接收</w:t>
      </w:r>
      <w:r w:rsidR="000662E1" w:rsidRPr="007D4D2A">
        <w:rPr>
          <w:rFonts w:ascii="Times New Roman" w:eastAsia="細明體" w:hAnsi="Times New Roman" w:cs="Times New Roman"/>
          <w:color w:val="2B2B2B"/>
        </w:rPr>
        <w:t>或</w:t>
      </w:r>
      <w:r w:rsidR="00D506D4" w:rsidRPr="007D4D2A">
        <w:rPr>
          <w:rFonts w:ascii="Times New Roman" w:eastAsia="細明體" w:hAnsi="Times New Roman" w:cs="Times New Roman"/>
          <w:color w:val="2B2B2B"/>
        </w:rPr>
        <w:t>只接收到</w:t>
      </w:r>
      <w:r w:rsidR="000662E1" w:rsidRPr="007D4D2A">
        <w:rPr>
          <w:rFonts w:ascii="Times New Roman" w:eastAsia="細明體" w:hAnsi="Times New Roman" w:cs="Times New Roman"/>
          <w:color w:val="2B2B2B"/>
        </w:rPr>
        <w:t>部分</w:t>
      </w:r>
      <w:r w:rsidR="00D506D4" w:rsidRPr="007D4D2A">
        <w:rPr>
          <w:rFonts w:ascii="Times New Roman" w:eastAsia="細明體" w:hAnsi="Times New Roman" w:cs="Times New Roman"/>
          <w:color w:val="2B2B2B"/>
        </w:rPr>
        <w:t>數據、</w:t>
      </w:r>
      <w:r w:rsidR="000662E1" w:rsidRPr="007D4D2A">
        <w:rPr>
          <w:rFonts w:ascii="Times New Roman" w:eastAsia="細明體" w:hAnsi="Times New Roman" w:cs="Times New Roman"/>
          <w:color w:val="2B2B2B"/>
        </w:rPr>
        <w:t>傳輸錯誤</w:t>
      </w:r>
      <w:r w:rsidR="00D506D4" w:rsidRPr="007D4D2A">
        <w:rPr>
          <w:rFonts w:ascii="Times New Roman" w:eastAsia="細明體" w:hAnsi="Times New Roman" w:cs="Times New Roman"/>
          <w:color w:val="2B2B2B"/>
        </w:rPr>
        <w:t>等問題</w:t>
      </w:r>
      <w:r w:rsidR="000662E1" w:rsidRPr="007D4D2A">
        <w:rPr>
          <w:rFonts w:ascii="Times New Roman" w:eastAsia="細明體" w:hAnsi="Times New Roman" w:cs="Times New Roman"/>
          <w:color w:val="2B2B2B"/>
        </w:rPr>
        <w:t>，</w:t>
      </w:r>
      <w:r w:rsidR="00D506D4" w:rsidRPr="007D4D2A">
        <w:rPr>
          <w:rFonts w:ascii="Times New Roman" w:eastAsia="細明體" w:hAnsi="Times New Roman" w:cs="Times New Roman"/>
          <w:color w:val="2B2B2B"/>
        </w:rPr>
        <w:t>即使本公司原已獲</w:t>
      </w:r>
      <w:r>
        <w:rPr>
          <w:rFonts w:ascii="Times New Roman" w:eastAsia="細明體" w:hAnsi="Times New Roman" w:cs="Times New Roman" w:hint="eastAsia"/>
          <w:color w:val="2B2B2B"/>
        </w:rPr>
        <w:t>告</w:t>
      </w:r>
      <w:r w:rsidR="00D506D4" w:rsidRPr="007D4D2A">
        <w:rPr>
          <w:rFonts w:ascii="Times New Roman" w:eastAsia="細明體" w:hAnsi="Times New Roman" w:cs="Times New Roman"/>
          <w:color w:val="2B2B2B"/>
        </w:rPr>
        <w:t>知出現有關問題之可能性，</w:t>
      </w:r>
      <w:r w:rsidR="000662E1" w:rsidRPr="007D4D2A">
        <w:rPr>
          <w:rFonts w:ascii="Times New Roman" w:eastAsia="細明體" w:hAnsi="Times New Roman" w:cs="Times New Roman"/>
          <w:color w:val="2B2B2B"/>
        </w:rPr>
        <w:t>本公司</w:t>
      </w:r>
      <w:proofErr w:type="gramStart"/>
      <w:r w:rsidR="00D506D4" w:rsidRPr="007D4D2A">
        <w:rPr>
          <w:rFonts w:ascii="Times New Roman" w:eastAsia="細明體" w:hAnsi="Times New Roman" w:cs="Times New Roman"/>
          <w:color w:val="2B2B2B"/>
        </w:rPr>
        <w:t>無論如何</w:t>
      </w:r>
      <w:r w:rsidR="000662E1" w:rsidRPr="007D4D2A">
        <w:rPr>
          <w:rFonts w:ascii="Times New Roman" w:eastAsia="細明體" w:hAnsi="Times New Roman" w:cs="Times New Roman"/>
          <w:color w:val="2B2B2B"/>
        </w:rPr>
        <w:t>均不須</w:t>
      </w:r>
      <w:proofErr w:type="gramEnd"/>
      <w:r w:rsidR="000662E1" w:rsidRPr="007D4D2A">
        <w:rPr>
          <w:rFonts w:ascii="Times New Roman" w:eastAsia="細明體" w:hAnsi="Times New Roman" w:cs="Times New Roman"/>
          <w:color w:val="2B2B2B"/>
        </w:rPr>
        <w:t>承擔責任。</w:t>
      </w:r>
    </w:p>
    <w:p w14:paraId="65155463" w14:textId="41125F05" w:rsidR="00303950" w:rsidRPr="007D4D2A" w:rsidRDefault="00C96B06" w:rsidP="00FC0543">
      <w:pPr>
        <w:pStyle w:val="NormalWeb"/>
        <w:numPr>
          <w:ilvl w:val="1"/>
          <w:numId w:val="36"/>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color w:val="2B2B2B"/>
        </w:rPr>
      </w:pPr>
      <w:r w:rsidRPr="007D4D2A">
        <w:rPr>
          <w:rFonts w:ascii="Times New Roman" w:eastAsia="細明體" w:hAnsi="Times New Roman" w:cs="Times New Roman"/>
          <w:color w:val="2B2B2B"/>
        </w:rPr>
        <w:t>使用</w:t>
      </w:r>
      <w:r w:rsidR="00717EB8" w:rsidRPr="007D4D2A">
        <w:rPr>
          <w:rFonts w:ascii="Times New Roman" w:eastAsia="細明體" w:hAnsi="Times New Roman" w:cs="Times New Roman"/>
          <w:color w:val="2B2B2B"/>
        </w:rPr>
        <w:t>EIA</w:t>
      </w:r>
      <w:r w:rsidRPr="007D4D2A">
        <w:rPr>
          <w:rFonts w:ascii="Times New Roman" w:eastAsia="細明體" w:hAnsi="Times New Roman" w:cs="Times New Roman"/>
          <w:color w:val="2B2B2B"/>
        </w:rPr>
        <w:t>及</w:t>
      </w:r>
      <w:r w:rsidR="000210CF" w:rsidRPr="007D4D2A">
        <w:rPr>
          <w:rFonts w:ascii="Times New Roman" w:eastAsia="細明體" w:hAnsi="Times New Roman" w:cs="Times New Roman"/>
          <w:color w:val="2B2B2B"/>
        </w:rPr>
        <w:t>ESTP</w:t>
      </w:r>
      <w:r w:rsidRPr="007D4D2A">
        <w:rPr>
          <w:rFonts w:ascii="Times New Roman" w:eastAsia="細明體" w:hAnsi="Times New Roman" w:cs="Times New Roman"/>
          <w:color w:val="2B2B2B"/>
        </w:rPr>
        <w:t>涉及之風險完全由</w:t>
      </w:r>
      <w:r w:rsidR="00C16B6E" w:rsidRPr="007D4D2A">
        <w:rPr>
          <w:rFonts w:ascii="Times New Roman" w:eastAsia="細明體" w:hAnsi="Times New Roman" w:cs="Times New Roman"/>
          <w:color w:val="2B2B2B"/>
        </w:rPr>
        <w:t>用戶</w:t>
      </w:r>
      <w:r w:rsidRPr="007D4D2A">
        <w:rPr>
          <w:rFonts w:ascii="Times New Roman" w:eastAsia="細明體" w:hAnsi="Times New Roman" w:cs="Times New Roman"/>
          <w:color w:val="2B2B2B"/>
        </w:rPr>
        <w:t>自行承擔。對於任何與</w:t>
      </w:r>
      <w:r w:rsidR="00717EB8" w:rsidRPr="007D4D2A">
        <w:rPr>
          <w:rFonts w:ascii="Times New Roman" w:eastAsia="細明體" w:hAnsi="Times New Roman" w:cs="Times New Roman"/>
          <w:color w:val="2B2B2B"/>
        </w:rPr>
        <w:t>EIA</w:t>
      </w:r>
      <w:r w:rsidR="00F52F58" w:rsidRPr="007D4D2A">
        <w:rPr>
          <w:rFonts w:ascii="Times New Roman" w:eastAsia="細明體" w:hAnsi="Times New Roman" w:cs="Times New Roman"/>
          <w:color w:val="2B2B2B"/>
        </w:rPr>
        <w:t>及</w:t>
      </w:r>
      <w:r w:rsidR="00F52F58" w:rsidRPr="007D4D2A">
        <w:rPr>
          <w:rFonts w:ascii="Times New Roman" w:eastAsia="細明體" w:hAnsi="Times New Roman" w:cs="Times New Roman"/>
          <w:color w:val="2B2B2B"/>
        </w:rPr>
        <w:t>/</w:t>
      </w:r>
      <w:r w:rsidR="00F52F58" w:rsidRPr="007D4D2A">
        <w:rPr>
          <w:rFonts w:ascii="Times New Roman" w:eastAsia="細明體" w:hAnsi="Times New Roman" w:cs="Times New Roman"/>
          <w:color w:val="2B2B2B"/>
        </w:rPr>
        <w:t>或</w:t>
      </w:r>
      <w:r w:rsidR="000210CF" w:rsidRPr="007D4D2A">
        <w:rPr>
          <w:rFonts w:ascii="Times New Roman" w:eastAsia="細明體" w:hAnsi="Times New Roman" w:cs="Times New Roman" w:hint="eastAsia"/>
          <w:color w:val="2B2B2B"/>
        </w:rPr>
        <w:t>E</w:t>
      </w:r>
      <w:r w:rsidR="000210CF" w:rsidRPr="007D4D2A">
        <w:rPr>
          <w:rFonts w:ascii="Times New Roman" w:eastAsia="細明體" w:hAnsi="Times New Roman" w:cs="Times New Roman"/>
          <w:color w:val="2B2B2B"/>
        </w:rPr>
        <w:t>STP</w:t>
      </w:r>
      <w:r w:rsidRPr="007D4D2A">
        <w:rPr>
          <w:rFonts w:ascii="Times New Roman" w:eastAsia="細明體" w:hAnsi="Times New Roman" w:cs="Times New Roman"/>
          <w:color w:val="2B2B2B"/>
        </w:rPr>
        <w:t>配合使用或因而使用的第三方軟件之準確性、功能或</w:t>
      </w:r>
      <w:r w:rsidR="002666EC" w:rsidRPr="007D4D2A">
        <w:rPr>
          <w:rFonts w:ascii="Times New Roman" w:eastAsia="細明體" w:hAnsi="Times New Roman" w:cs="Times New Roman"/>
          <w:color w:val="2B2B2B"/>
        </w:rPr>
        <w:t>特</w:t>
      </w:r>
      <w:r w:rsidRPr="007D4D2A">
        <w:rPr>
          <w:rFonts w:ascii="Times New Roman" w:eastAsia="細明體" w:hAnsi="Times New Roman" w:cs="Times New Roman"/>
          <w:color w:val="2B2B2B"/>
        </w:rPr>
        <w:t>性，本公司不作任何聲明或保證。</w:t>
      </w:r>
    </w:p>
    <w:p w14:paraId="7E535658" w14:textId="1F22DC53" w:rsidR="00303950" w:rsidRPr="007D4D2A" w:rsidRDefault="00717EB8" w:rsidP="00FC0543">
      <w:pPr>
        <w:pStyle w:val="NormalWeb"/>
        <w:numPr>
          <w:ilvl w:val="1"/>
          <w:numId w:val="36"/>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color w:val="2B2B2B"/>
        </w:rPr>
      </w:pPr>
      <w:r w:rsidRPr="007D4D2A">
        <w:rPr>
          <w:rFonts w:ascii="Times New Roman" w:eastAsia="細明體" w:hAnsi="Times New Roman" w:cs="Times New Roman"/>
          <w:color w:val="2B2B2B"/>
        </w:rPr>
        <w:t>EIA</w:t>
      </w:r>
      <w:r w:rsidR="002F6DE2" w:rsidRPr="007D4D2A">
        <w:rPr>
          <w:rFonts w:ascii="Times New Roman" w:eastAsia="細明體" w:hAnsi="Times New Roman" w:cs="Times New Roman"/>
          <w:color w:val="2B2B2B"/>
        </w:rPr>
        <w:t>和</w:t>
      </w:r>
      <w:r w:rsidR="000210CF" w:rsidRPr="007D4D2A">
        <w:rPr>
          <w:rFonts w:ascii="Times New Roman" w:eastAsia="細明體" w:hAnsi="Times New Roman" w:cs="Times New Roman"/>
          <w:color w:val="2B2B2B"/>
        </w:rPr>
        <w:t>ESTP</w:t>
      </w:r>
      <w:r w:rsidR="002F6DE2" w:rsidRPr="007D4D2A">
        <w:rPr>
          <w:rFonts w:ascii="Times New Roman" w:eastAsia="細明體" w:hAnsi="Times New Roman" w:cs="Times New Roman"/>
          <w:color w:val="2B2B2B"/>
        </w:rPr>
        <w:t>的使用，可能會伴隨短訊</w:t>
      </w:r>
      <w:r w:rsidR="00F52F58" w:rsidRPr="007D4D2A">
        <w:rPr>
          <w:rFonts w:ascii="Times New Roman" w:eastAsia="細明體" w:hAnsi="Times New Roman" w:cs="Times New Roman"/>
          <w:color w:val="2B2B2B"/>
        </w:rPr>
        <w:t>及</w:t>
      </w:r>
      <w:r w:rsidR="00F52F58" w:rsidRPr="007D4D2A">
        <w:rPr>
          <w:rFonts w:ascii="Times New Roman" w:eastAsia="細明體" w:hAnsi="Times New Roman" w:cs="Times New Roman"/>
          <w:color w:val="2B2B2B"/>
        </w:rPr>
        <w:t>/</w:t>
      </w:r>
      <w:r w:rsidR="00F52F58" w:rsidRPr="007D4D2A">
        <w:rPr>
          <w:rFonts w:ascii="Times New Roman" w:eastAsia="細明體" w:hAnsi="Times New Roman" w:cs="Times New Roman"/>
          <w:color w:val="2B2B2B"/>
        </w:rPr>
        <w:t>或</w:t>
      </w:r>
      <w:r w:rsidR="002F6DE2" w:rsidRPr="007D4D2A">
        <w:rPr>
          <w:rFonts w:ascii="Times New Roman" w:eastAsia="細明體" w:hAnsi="Times New Roman" w:cs="Times New Roman"/>
          <w:color w:val="2B2B2B"/>
        </w:rPr>
        <w:t>電郵的使用。</w:t>
      </w:r>
      <w:r w:rsidR="008C2B0C" w:rsidRPr="007D4D2A">
        <w:rPr>
          <w:rFonts w:ascii="Times New Roman" w:eastAsia="細明體" w:hAnsi="Times New Roman" w:cs="Times New Roman"/>
          <w:color w:val="2B2B2B"/>
        </w:rPr>
        <w:t>短訊</w:t>
      </w:r>
      <w:r w:rsidR="00F52F58" w:rsidRPr="007D4D2A">
        <w:rPr>
          <w:rFonts w:ascii="Times New Roman" w:eastAsia="細明體" w:hAnsi="Times New Roman" w:cs="Times New Roman"/>
          <w:color w:val="2B2B2B"/>
        </w:rPr>
        <w:t>及</w:t>
      </w:r>
      <w:r w:rsidR="00F52F58" w:rsidRPr="007D4D2A">
        <w:rPr>
          <w:rFonts w:ascii="Times New Roman" w:eastAsia="細明體" w:hAnsi="Times New Roman" w:cs="Times New Roman"/>
          <w:color w:val="2B2B2B"/>
        </w:rPr>
        <w:t>/</w:t>
      </w:r>
      <w:r w:rsidR="00F52F58" w:rsidRPr="007D4D2A">
        <w:rPr>
          <w:rFonts w:ascii="Times New Roman" w:eastAsia="細明體" w:hAnsi="Times New Roman" w:cs="Times New Roman"/>
          <w:color w:val="2B2B2B"/>
        </w:rPr>
        <w:t>或</w:t>
      </w:r>
      <w:r w:rsidR="008C2B0C" w:rsidRPr="007D4D2A">
        <w:rPr>
          <w:rFonts w:ascii="Times New Roman" w:eastAsia="細明體" w:hAnsi="Times New Roman" w:cs="Times New Roman"/>
          <w:color w:val="2B2B2B"/>
        </w:rPr>
        <w:t>電郵</w:t>
      </w:r>
      <w:r w:rsidR="002620AF" w:rsidRPr="007D4D2A">
        <w:rPr>
          <w:rFonts w:ascii="Times New Roman" w:eastAsia="細明體" w:hAnsi="Times New Roman" w:cs="Times New Roman"/>
          <w:color w:val="2B2B2B"/>
        </w:rPr>
        <w:t>將涉及互聯網數據的使用，對此用戶應獨自負責有關費用，包括所有跨網絡、漫遊</w:t>
      </w:r>
      <w:r w:rsidR="00F52F58" w:rsidRPr="007D4D2A">
        <w:rPr>
          <w:rFonts w:ascii="Times New Roman" w:eastAsia="細明體" w:hAnsi="Times New Roman" w:cs="Times New Roman"/>
          <w:color w:val="2B2B2B"/>
        </w:rPr>
        <w:t>及</w:t>
      </w:r>
      <w:r w:rsidR="00F52F58" w:rsidRPr="007D4D2A">
        <w:rPr>
          <w:rFonts w:ascii="Times New Roman" w:eastAsia="細明體" w:hAnsi="Times New Roman" w:cs="Times New Roman"/>
          <w:color w:val="2B2B2B"/>
        </w:rPr>
        <w:t>/</w:t>
      </w:r>
      <w:r w:rsidR="00F52F58" w:rsidRPr="007D4D2A">
        <w:rPr>
          <w:rFonts w:ascii="Times New Roman" w:eastAsia="細明體" w:hAnsi="Times New Roman" w:cs="Times New Roman"/>
          <w:color w:val="2B2B2B"/>
        </w:rPr>
        <w:t>或</w:t>
      </w:r>
      <w:r w:rsidR="002620AF" w:rsidRPr="007D4D2A">
        <w:rPr>
          <w:rFonts w:ascii="Times New Roman" w:eastAsia="細明體" w:hAnsi="Times New Roman" w:cs="Times New Roman"/>
          <w:color w:val="2B2B2B"/>
        </w:rPr>
        <w:t>數據漫遊費用。</w:t>
      </w:r>
      <w:r w:rsidR="006A1842" w:rsidRPr="007D4D2A">
        <w:rPr>
          <w:rFonts w:ascii="Times New Roman" w:eastAsia="細明體" w:hAnsi="Times New Roman" w:cs="Times New Roman"/>
          <w:color w:val="2B2B2B"/>
        </w:rPr>
        <w:t>持續地在後台運行</w:t>
      </w:r>
      <w:r w:rsidR="004D39E4">
        <w:rPr>
          <w:rFonts w:ascii="Times New Roman" w:eastAsia="細明體" w:hAnsi="Times New Roman" w:cs="Times New Roman" w:hint="eastAsia"/>
          <w:color w:val="2B2B2B"/>
        </w:rPr>
        <w:t>全球定位系統</w:t>
      </w:r>
      <w:r w:rsidR="006A1842" w:rsidRPr="007D4D2A">
        <w:rPr>
          <w:rFonts w:ascii="Times New Roman" w:eastAsia="細明體" w:hAnsi="Times New Roman" w:cs="Times New Roman"/>
          <w:color w:val="2B2B2B"/>
        </w:rPr>
        <w:t>，也會大大降低電池壽命。</w:t>
      </w:r>
    </w:p>
    <w:p w14:paraId="5E245BE3" w14:textId="77777777" w:rsidR="00303950" w:rsidRPr="007D4D2A" w:rsidRDefault="00303950" w:rsidP="00FC0543">
      <w:pPr>
        <w:pStyle w:val="NormalWeb"/>
        <w:adjustRightInd w:val="0"/>
        <w:snapToGrid w:val="0"/>
        <w:spacing w:before="0" w:beforeAutospacing="0" w:after="0" w:afterAutospacing="0"/>
        <w:jc w:val="both"/>
        <w:rPr>
          <w:rFonts w:ascii="Times New Roman" w:eastAsia="細明體" w:hAnsi="Times New Roman" w:cs="Times New Roman"/>
          <w:color w:val="2B2B2B"/>
        </w:rPr>
      </w:pPr>
    </w:p>
    <w:p w14:paraId="33E5FF4A" w14:textId="77777777" w:rsidR="00303950" w:rsidRPr="007D4D2A" w:rsidRDefault="002F6DE2"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b/>
          <w:bCs/>
          <w:caps/>
          <w:color w:val="000000" w:themeColor="text1"/>
          <w:sz w:val="24"/>
          <w:szCs w:val="24"/>
          <w:lang w:val="en-US" w:eastAsia="zh-TW"/>
        </w:rPr>
      </w:pPr>
      <w:r w:rsidRPr="007D4D2A">
        <w:rPr>
          <w:rStyle w:val="heading2"/>
          <w:rFonts w:ascii="Times New Roman" w:eastAsia="細明體" w:hAnsi="Times New Roman" w:cs="Times New Roman"/>
          <w:b/>
          <w:bCs/>
          <w:caps/>
          <w:color w:val="000000" w:themeColor="text1"/>
          <w:sz w:val="24"/>
          <w:szCs w:val="24"/>
          <w:lang w:eastAsia="zh-TW"/>
        </w:rPr>
        <w:t>彌償</w:t>
      </w:r>
    </w:p>
    <w:p w14:paraId="197F7BF9" w14:textId="773EA010" w:rsidR="00303950" w:rsidRPr="007D4D2A" w:rsidRDefault="006A1842" w:rsidP="00FC0543">
      <w:pPr>
        <w:pStyle w:val="NormalWeb"/>
        <w:tabs>
          <w:tab w:val="left" w:pos="1418"/>
        </w:tabs>
        <w:adjustRightInd w:val="0"/>
        <w:snapToGrid w:val="0"/>
        <w:spacing w:before="0" w:beforeAutospacing="0" w:after="0" w:afterAutospacing="0"/>
        <w:ind w:left="426"/>
        <w:jc w:val="both"/>
        <w:rPr>
          <w:rFonts w:ascii="Times New Roman" w:eastAsia="細明體" w:hAnsi="Times New Roman" w:cs="Times New Roman"/>
          <w:color w:val="2B2B2B"/>
        </w:rPr>
      </w:pPr>
      <w:r w:rsidRPr="007D4D2A">
        <w:rPr>
          <w:rFonts w:ascii="Times New Roman" w:eastAsia="細明體" w:hAnsi="Times New Roman" w:cs="Times New Roman"/>
          <w:color w:val="2B2B2B"/>
        </w:rPr>
        <w:t>用戶兹同意，如因以下情況而導致本公司蒙受或者招致直接或間接相關的任何訴訟、責任、成本、索償、損失、損害、程序或</w:t>
      </w:r>
      <w:r w:rsidR="000918D2" w:rsidRPr="007D4D2A">
        <w:rPr>
          <w:rFonts w:ascii="Times New Roman" w:eastAsia="細明體" w:hAnsi="Times New Roman" w:cs="Times New Roman"/>
          <w:color w:val="2B2B2B"/>
        </w:rPr>
        <w:t>開支</w:t>
      </w:r>
      <w:r w:rsidR="004D39E4" w:rsidRPr="007D4D2A">
        <w:rPr>
          <w:rFonts w:ascii="Times New Roman" w:eastAsia="細明體" w:hAnsi="Times New Roman" w:cs="Times New Roman"/>
          <w:color w:val="2B2B2B"/>
        </w:rPr>
        <w:t>（包括以彌償基準計算的訟費、各種費用和開支）</w:t>
      </w:r>
      <w:r w:rsidRPr="007D4D2A">
        <w:rPr>
          <w:rFonts w:ascii="Times New Roman" w:eastAsia="細明體" w:hAnsi="Times New Roman" w:cs="Times New Roman"/>
          <w:color w:val="2B2B2B"/>
        </w:rPr>
        <w:t>，用戶應給予本公司完全、有效的</w:t>
      </w:r>
      <w:r w:rsidR="000918D2" w:rsidRPr="007D4D2A">
        <w:rPr>
          <w:rFonts w:ascii="Times New Roman" w:eastAsia="細明體" w:hAnsi="Times New Roman" w:cs="Times New Roman"/>
          <w:color w:val="2B2B2B"/>
        </w:rPr>
        <w:t>彌</w:t>
      </w:r>
      <w:r w:rsidRPr="007D4D2A">
        <w:rPr>
          <w:rFonts w:ascii="Times New Roman" w:eastAsia="細明體" w:hAnsi="Times New Roman" w:cs="Times New Roman"/>
          <w:color w:val="2B2B2B"/>
        </w:rPr>
        <w:t>償，使本公司免於受損：</w:t>
      </w:r>
    </w:p>
    <w:p w14:paraId="4AC3BAE0" w14:textId="7C8FE85F" w:rsidR="004D6F2E" w:rsidRPr="007D4D2A" w:rsidRDefault="00C16B6E" w:rsidP="00FC0543">
      <w:pPr>
        <w:pStyle w:val="NormalWeb"/>
        <w:numPr>
          <w:ilvl w:val="0"/>
          <w:numId w:val="34"/>
        </w:numPr>
        <w:tabs>
          <w:tab w:val="left" w:pos="2127"/>
        </w:tabs>
        <w:adjustRightInd w:val="0"/>
        <w:snapToGrid w:val="0"/>
        <w:spacing w:before="0" w:beforeAutospacing="0" w:after="0" w:afterAutospacing="0"/>
        <w:ind w:left="851" w:hanging="425"/>
        <w:jc w:val="both"/>
        <w:rPr>
          <w:rFonts w:ascii="Times New Roman" w:eastAsia="細明體" w:hAnsi="Times New Roman" w:cs="Times New Roman"/>
          <w:color w:val="2B2B2B"/>
        </w:rPr>
      </w:pPr>
      <w:r w:rsidRPr="007D4D2A">
        <w:rPr>
          <w:rFonts w:ascii="Times New Roman" w:eastAsia="細明體" w:hAnsi="Times New Roman" w:cs="Times New Roman"/>
          <w:color w:val="2B2B2B"/>
        </w:rPr>
        <w:t>用戶</w:t>
      </w:r>
      <w:r w:rsidR="00AF479B" w:rsidRPr="007D4D2A">
        <w:rPr>
          <w:rFonts w:ascii="Times New Roman" w:eastAsia="細明體" w:hAnsi="Times New Roman" w:cs="Times New Roman"/>
          <w:color w:val="2B2B2B"/>
        </w:rPr>
        <w:t>進入</w:t>
      </w:r>
      <w:r w:rsidR="00F52F58" w:rsidRPr="007D4D2A">
        <w:rPr>
          <w:rFonts w:ascii="Times New Roman" w:eastAsia="細明體" w:hAnsi="Times New Roman" w:cs="Times New Roman"/>
          <w:color w:val="2B2B2B"/>
        </w:rPr>
        <w:t>及</w:t>
      </w:r>
      <w:r w:rsidR="00F52F58" w:rsidRPr="007D4D2A">
        <w:rPr>
          <w:rFonts w:ascii="Times New Roman" w:eastAsia="細明體" w:hAnsi="Times New Roman" w:cs="Times New Roman"/>
          <w:color w:val="2B2B2B"/>
        </w:rPr>
        <w:t>/</w:t>
      </w:r>
      <w:r w:rsidR="00F52F58" w:rsidRPr="007D4D2A">
        <w:rPr>
          <w:rFonts w:ascii="Times New Roman" w:eastAsia="細明體" w:hAnsi="Times New Roman" w:cs="Times New Roman"/>
          <w:color w:val="2B2B2B"/>
        </w:rPr>
        <w:t>或</w:t>
      </w:r>
      <w:r w:rsidR="00AF479B" w:rsidRPr="007D4D2A">
        <w:rPr>
          <w:rFonts w:ascii="Times New Roman" w:eastAsia="細明體" w:hAnsi="Times New Roman" w:cs="Times New Roman"/>
          <w:color w:val="2B2B2B"/>
        </w:rPr>
        <w:t>使用</w:t>
      </w:r>
      <w:r w:rsidR="00717EB8" w:rsidRPr="007D4D2A">
        <w:rPr>
          <w:rFonts w:ascii="Times New Roman" w:eastAsia="細明體" w:hAnsi="Times New Roman" w:cs="Times New Roman"/>
          <w:color w:val="2B2B2B"/>
        </w:rPr>
        <w:t>EIA</w:t>
      </w:r>
      <w:r w:rsidR="00AF479B" w:rsidRPr="007D4D2A">
        <w:rPr>
          <w:rFonts w:ascii="Times New Roman" w:eastAsia="細明體" w:hAnsi="Times New Roman" w:cs="Times New Roman"/>
          <w:color w:val="2B2B2B"/>
        </w:rPr>
        <w:t>及</w:t>
      </w:r>
      <w:r w:rsidR="000210CF" w:rsidRPr="007D4D2A">
        <w:rPr>
          <w:rFonts w:ascii="Times New Roman" w:eastAsia="細明體" w:hAnsi="Times New Roman" w:cs="Times New Roman"/>
          <w:color w:val="2B2B2B"/>
        </w:rPr>
        <w:t>ESTP</w:t>
      </w:r>
      <w:r w:rsidR="00AF479B" w:rsidRPr="007D4D2A">
        <w:rPr>
          <w:rFonts w:ascii="Times New Roman" w:eastAsia="細明體" w:hAnsi="Times New Roman" w:cs="Times New Roman"/>
          <w:color w:val="2B2B2B"/>
        </w:rPr>
        <w:t>；</w:t>
      </w:r>
    </w:p>
    <w:p w14:paraId="51E4FEC9" w14:textId="37D286D0" w:rsidR="004D6F2E" w:rsidRPr="007D4D2A" w:rsidRDefault="002620AF" w:rsidP="00FC0543">
      <w:pPr>
        <w:pStyle w:val="NormalWeb"/>
        <w:numPr>
          <w:ilvl w:val="0"/>
          <w:numId w:val="34"/>
        </w:numPr>
        <w:tabs>
          <w:tab w:val="left" w:pos="2127"/>
        </w:tabs>
        <w:adjustRightInd w:val="0"/>
        <w:snapToGrid w:val="0"/>
        <w:spacing w:before="0" w:beforeAutospacing="0" w:after="0" w:afterAutospacing="0"/>
        <w:ind w:left="851" w:hanging="425"/>
        <w:jc w:val="both"/>
        <w:rPr>
          <w:rFonts w:ascii="Times New Roman" w:eastAsia="細明體" w:hAnsi="Times New Roman" w:cs="Times New Roman"/>
          <w:color w:val="2B2B2B"/>
        </w:rPr>
      </w:pPr>
      <w:r w:rsidRPr="007D4D2A">
        <w:rPr>
          <w:rFonts w:ascii="Times New Roman" w:eastAsia="細明體" w:hAnsi="Times New Roman" w:cs="Times New Roman"/>
          <w:color w:val="2B2B2B"/>
        </w:rPr>
        <w:t>本公司接受用戶藉使用</w:t>
      </w:r>
      <w:r w:rsidR="00717EB8" w:rsidRPr="007D4D2A">
        <w:rPr>
          <w:rFonts w:ascii="Times New Roman" w:eastAsia="細明體" w:hAnsi="Times New Roman" w:cs="Times New Roman"/>
          <w:color w:val="2B2B2B"/>
        </w:rPr>
        <w:t>EIA</w:t>
      </w:r>
      <w:r w:rsidRPr="007D4D2A">
        <w:rPr>
          <w:rFonts w:ascii="Times New Roman" w:eastAsia="細明體" w:hAnsi="Times New Roman" w:cs="Times New Roman"/>
          <w:color w:val="2B2B2B"/>
        </w:rPr>
        <w:t>及</w:t>
      </w:r>
      <w:r w:rsidR="000210CF" w:rsidRPr="007D4D2A">
        <w:rPr>
          <w:rFonts w:ascii="Times New Roman" w:eastAsia="細明體" w:hAnsi="Times New Roman" w:cs="Times New Roman"/>
          <w:color w:val="2B2B2B"/>
        </w:rPr>
        <w:t>ESTP</w:t>
      </w:r>
      <w:r w:rsidRPr="007D4D2A">
        <w:rPr>
          <w:rFonts w:ascii="Times New Roman" w:eastAsia="細明體" w:hAnsi="Times New Roman" w:cs="Times New Roman"/>
          <w:color w:val="2B2B2B"/>
        </w:rPr>
        <w:t>發出的任何指示，並按該等指示行事；</w:t>
      </w:r>
    </w:p>
    <w:p w14:paraId="590F55EF" w14:textId="228AAE9C" w:rsidR="00303950" w:rsidRPr="007D4D2A" w:rsidRDefault="00717EB8" w:rsidP="00FC0543">
      <w:pPr>
        <w:pStyle w:val="NormalWeb"/>
        <w:numPr>
          <w:ilvl w:val="0"/>
          <w:numId w:val="34"/>
        </w:numPr>
        <w:tabs>
          <w:tab w:val="left" w:pos="2127"/>
        </w:tabs>
        <w:adjustRightInd w:val="0"/>
        <w:snapToGrid w:val="0"/>
        <w:spacing w:before="0" w:beforeAutospacing="0" w:after="0" w:afterAutospacing="0"/>
        <w:ind w:left="851" w:hanging="425"/>
        <w:jc w:val="both"/>
        <w:rPr>
          <w:rFonts w:ascii="Times New Roman" w:eastAsia="細明體" w:hAnsi="Times New Roman" w:cs="Times New Roman"/>
          <w:color w:val="2B2B2B"/>
        </w:rPr>
      </w:pPr>
      <w:r w:rsidRPr="007D4D2A">
        <w:rPr>
          <w:rFonts w:ascii="Times New Roman" w:eastAsia="細明體" w:hAnsi="Times New Roman" w:cs="Times New Roman"/>
          <w:color w:val="2B2B2B"/>
        </w:rPr>
        <w:t>EIA</w:t>
      </w:r>
      <w:r w:rsidR="00AF479B" w:rsidRPr="007D4D2A">
        <w:rPr>
          <w:rFonts w:ascii="Times New Roman" w:eastAsia="細明體" w:hAnsi="Times New Roman" w:cs="Times New Roman"/>
          <w:color w:val="2B2B2B"/>
        </w:rPr>
        <w:t>及</w:t>
      </w:r>
      <w:r w:rsidR="000210CF" w:rsidRPr="007D4D2A">
        <w:rPr>
          <w:rFonts w:ascii="Times New Roman" w:eastAsia="細明體" w:hAnsi="Times New Roman" w:cs="Times New Roman"/>
          <w:color w:val="2B2B2B"/>
        </w:rPr>
        <w:t>ESTP</w:t>
      </w:r>
      <w:r w:rsidR="00AF479B" w:rsidRPr="007D4D2A">
        <w:rPr>
          <w:rFonts w:ascii="Times New Roman" w:eastAsia="細明體" w:hAnsi="Times New Roman" w:cs="Times New Roman"/>
          <w:color w:val="2B2B2B"/>
        </w:rPr>
        <w:t>的不當使用或在未經授權下被使用；或</w:t>
      </w:r>
    </w:p>
    <w:p w14:paraId="3C60A7C3" w14:textId="388F6E30" w:rsidR="00303950" w:rsidRPr="007D4D2A" w:rsidRDefault="006A1842" w:rsidP="00FC0543">
      <w:pPr>
        <w:pStyle w:val="NormalWeb"/>
        <w:numPr>
          <w:ilvl w:val="0"/>
          <w:numId w:val="34"/>
        </w:numPr>
        <w:tabs>
          <w:tab w:val="left" w:pos="2127"/>
        </w:tabs>
        <w:adjustRightInd w:val="0"/>
        <w:snapToGrid w:val="0"/>
        <w:spacing w:before="0" w:beforeAutospacing="0" w:after="0" w:afterAutospacing="0"/>
        <w:ind w:left="851" w:hanging="425"/>
        <w:jc w:val="both"/>
        <w:rPr>
          <w:rFonts w:ascii="Times New Roman" w:eastAsia="細明體" w:hAnsi="Times New Roman" w:cs="Times New Roman"/>
          <w:color w:val="2B2B2B"/>
        </w:rPr>
      </w:pPr>
      <w:r w:rsidRPr="007D4D2A">
        <w:rPr>
          <w:rFonts w:ascii="Times New Roman" w:eastAsia="細明體" w:hAnsi="Times New Roman" w:cs="Times New Roman"/>
          <w:color w:val="2B2B2B"/>
        </w:rPr>
        <w:t>用戶違反或不遵守</w:t>
      </w:r>
      <w:r w:rsidR="004D39E4">
        <w:rPr>
          <w:rFonts w:ascii="Times New Roman" w:eastAsia="細明體" w:hAnsi="Times New Roman" w:cs="Times New Roman" w:hint="eastAsia"/>
          <w:color w:val="2B2B2B"/>
        </w:rPr>
        <w:t>此</w:t>
      </w:r>
      <w:r w:rsidRPr="007D4D2A">
        <w:rPr>
          <w:rFonts w:ascii="Times New Roman" w:eastAsia="細明體" w:hAnsi="Times New Roman" w:cs="Times New Roman"/>
          <w:color w:val="2B2B2B"/>
        </w:rPr>
        <w:t>條款</w:t>
      </w:r>
      <w:r w:rsidR="004D39E4">
        <w:rPr>
          <w:rFonts w:ascii="Times New Roman" w:eastAsia="細明體" w:hAnsi="Times New Roman" w:cs="Times New Roman" w:hint="eastAsia"/>
          <w:color w:val="2B2B2B"/>
        </w:rPr>
        <w:t>及細</w:t>
      </w:r>
      <w:r w:rsidRPr="007D4D2A">
        <w:rPr>
          <w:rFonts w:ascii="Times New Roman" w:eastAsia="細明體" w:hAnsi="Times New Roman" w:cs="Times New Roman"/>
          <w:color w:val="2B2B2B"/>
        </w:rPr>
        <w:t>則的行為。</w:t>
      </w:r>
    </w:p>
    <w:p w14:paraId="6310B9EE" w14:textId="77777777" w:rsidR="00303950" w:rsidRPr="007D4D2A" w:rsidRDefault="00303950" w:rsidP="00FC0543">
      <w:pPr>
        <w:pStyle w:val="NormalWeb"/>
        <w:adjustRightInd w:val="0"/>
        <w:snapToGrid w:val="0"/>
        <w:spacing w:before="0" w:beforeAutospacing="0" w:after="0" w:afterAutospacing="0"/>
        <w:jc w:val="both"/>
        <w:rPr>
          <w:rFonts w:ascii="Times New Roman" w:eastAsia="細明體" w:hAnsi="Times New Roman" w:cs="Times New Roman"/>
          <w:color w:val="2B2B2B"/>
        </w:rPr>
      </w:pPr>
    </w:p>
    <w:p w14:paraId="13B9D45A" w14:textId="77777777" w:rsidR="00303950" w:rsidRPr="007D4D2A" w:rsidRDefault="00D13BDD"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b/>
          <w:bCs/>
          <w:caps/>
          <w:color w:val="000000" w:themeColor="text1"/>
          <w:sz w:val="24"/>
          <w:szCs w:val="24"/>
          <w:lang w:val="en-US" w:eastAsia="zh-TW"/>
        </w:rPr>
      </w:pPr>
      <w:r w:rsidRPr="007D4D2A">
        <w:rPr>
          <w:rStyle w:val="heading2"/>
          <w:rFonts w:ascii="Times New Roman" w:eastAsia="細明體" w:hAnsi="Times New Roman" w:cs="Times New Roman"/>
          <w:b/>
          <w:bCs/>
          <w:caps/>
          <w:color w:val="000000" w:themeColor="text1"/>
          <w:sz w:val="24"/>
          <w:szCs w:val="24"/>
          <w:lang w:eastAsia="zh-TW"/>
        </w:rPr>
        <w:t>修改</w:t>
      </w:r>
    </w:p>
    <w:p w14:paraId="5B1441F5" w14:textId="678B7D4F" w:rsidR="00D272B2" w:rsidRPr="007D4D2A" w:rsidRDefault="002666EC" w:rsidP="00FC0543">
      <w:pPr>
        <w:pStyle w:val="NormalWeb"/>
        <w:numPr>
          <w:ilvl w:val="1"/>
          <w:numId w:val="37"/>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rPr>
      </w:pPr>
      <w:r w:rsidRPr="007D4D2A">
        <w:rPr>
          <w:rFonts w:ascii="Times New Roman" w:eastAsia="細明體" w:hAnsi="Times New Roman" w:cs="Times New Roman"/>
        </w:rPr>
        <w:t>本公司有酌情權決定修改本文所載條款的任何部分以及</w:t>
      </w:r>
      <w:r w:rsidR="00717EB8" w:rsidRPr="007D4D2A">
        <w:rPr>
          <w:rFonts w:ascii="Times New Roman" w:eastAsia="細明體" w:hAnsi="Times New Roman" w:cs="Times New Roman"/>
        </w:rPr>
        <w:t>EIA</w:t>
      </w:r>
      <w:r w:rsidRPr="007D4D2A">
        <w:rPr>
          <w:rFonts w:ascii="Times New Roman" w:eastAsia="細明體" w:hAnsi="Times New Roman" w:cs="Times New Roman"/>
        </w:rPr>
        <w:t>和</w:t>
      </w:r>
      <w:r w:rsidR="000210CF" w:rsidRPr="007D4D2A">
        <w:rPr>
          <w:rFonts w:ascii="Times New Roman" w:eastAsia="細明體" w:hAnsi="Times New Roman" w:cs="Times New Roman"/>
        </w:rPr>
        <w:t>ESTP</w:t>
      </w:r>
      <w:r w:rsidRPr="007D4D2A">
        <w:rPr>
          <w:rFonts w:ascii="Times New Roman" w:eastAsia="細明體" w:hAnsi="Times New Roman" w:cs="Times New Roman"/>
        </w:rPr>
        <w:t>的程序、功能和特性，</w:t>
      </w:r>
      <w:r w:rsidR="004D39E4">
        <w:rPr>
          <w:rFonts w:ascii="Times New Roman" w:eastAsia="細明體" w:hAnsi="Times New Roman" w:cs="Times New Roman" w:hint="eastAsia"/>
        </w:rPr>
        <w:t>而</w:t>
      </w:r>
      <w:r w:rsidRPr="007D4D2A">
        <w:rPr>
          <w:rFonts w:ascii="Times New Roman" w:eastAsia="細明體" w:hAnsi="Times New Roman" w:cs="Times New Roman"/>
        </w:rPr>
        <w:t>不須先行給予警示或通知。</w:t>
      </w:r>
    </w:p>
    <w:p w14:paraId="333335DD" w14:textId="3DDC27A3" w:rsidR="00D272B2" w:rsidRPr="007D4D2A" w:rsidRDefault="007B20C8" w:rsidP="00FC0543">
      <w:pPr>
        <w:pStyle w:val="NormalWeb"/>
        <w:numPr>
          <w:ilvl w:val="1"/>
          <w:numId w:val="37"/>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color w:val="2B2B2B"/>
        </w:rPr>
      </w:pPr>
      <w:r w:rsidRPr="007D4D2A">
        <w:rPr>
          <w:rFonts w:ascii="Times New Roman" w:eastAsia="細明體" w:hAnsi="Times New Roman" w:cs="Times New Roman"/>
        </w:rPr>
        <w:t>在條款作出修改之後，只要</w:t>
      </w:r>
      <w:r w:rsidR="00C16B6E" w:rsidRPr="007D4D2A">
        <w:rPr>
          <w:rFonts w:ascii="Times New Roman" w:eastAsia="細明體" w:hAnsi="Times New Roman" w:cs="Times New Roman"/>
        </w:rPr>
        <w:t>用戶</w:t>
      </w:r>
      <w:r w:rsidRPr="007D4D2A">
        <w:rPr>
          <w:rFonts w:ascii="Times New Roman" w:eastAsia="細明體" w:hAnsi="Times New Roman" w:cs="Times New Roman"/>
        </w:rPr>
        <w:t>繼續使用</w:t>
      </w:r>
      <w:r w:rsidR="00717EB8" w:rsidRPr="007D4D2A">
        <w:rPr>
          <w:rFonts w:ascii="Times New Roman" w:eastAsia="細明體" w:hAnsi="Times New Roman" w:cs="Times New Roman"/>
        </w:rPr>
        <w:t>EIA</w:t>
      </w:r>
      <w:r w:rsidRPr="007D4D2A">
        <w:rPr>
          <w:rFonts w:ascii="Times New Roman" w:eastAsia="細明體" w:hAnsi="Times New Roman" w:cs="Times New Roman"/>
        </w:rPr>
        <w:t>及</w:t>
      </w:r>
      <w:r w:rsidR="000210CF" w:rsidRPr="007D4D2A">
        <w:rPr>
          <w:rFonts w:ascii="Times New Roman" w:eastAsia="細明體" w:hAnsi="Times New Roman" w:cs="Times New Roman"/>
        </w:rPr>
        <w:t>ESTP</w:t>
      </w:r>
      <w:r w:rsidRPr="007D4D2A">
        <w:rPr>
          <w:rFonts w:ascii="Times New Roman" w:eastAsia="細明體" w:hAnsi="Times New Roman" w:cs="Times New Roman"/>
        </w:rPr>
        <w:t>，</w:t>
      </w:r>
      <w:r w:rsidR="00C16B6E" w:rsidRPr="007D4D2A">
        <w:rPr>
          <w:rFonts w:ascii="Times New Roman" w:eastAsia="細明體" w:hAnsi="Times New Roman" w:cs="Times New Roman"/>
        </w:rPr>
        <w:t>用戶</w:t>
      </w:r>
      <w:r w:rsidRPr="007D4D2A">
        <w:rPr>
          <w:rFonts w:ascii="Times New Roman" w:eastAsia="細明體" w:hAnsi="Times New Roman" w:cs="Times New Roman"/>
        </w:rPr>
        <w:t>即被視</w:t>
      </w:r>
      <w:r w:rsidR="0055641F" w:rsidRPr="007D4D2A">
        <w:rPr>
          <w:rFonts w:ascii="Times New Roman" w:eastAsia="細明體" w:hAnsi="Times New Roman" w:cs="Times New Roman"/>
        </w:rPr>
        <w:t>為已同意並接受有關修改。</w:t>
      </w:r>
      <w:r w:rsidR="000701A1" w:rsidRPr="007D4D2A">
        <w:rPr>
          <w:rFonts w:ascii="Times New Roman" w:eastAsia="細明體" w:hAnsi="Times New Roman" w:cs="Times New Roman"/>
        </w:rPr>
        <w:t>若</w:t>
      </w:r>
      <w:r w:rsidR="00C16B6E" w:rsidRPr="007D4D2A">
        <w:rPr>
          <w:rFonts w:ascii="Times New Roman" w:eastAsia="細明體" w:hAnsi="Times New Roman" w:cs="Times New Roman"/>
        </w:rPr>
        <w:t>用戶</w:t>
      </w:r>
      <w:r w:rsidR="000701A1" w:rsidRPr="007D4D2A">
        <w:rPr>
          <w:rFonts w:ascii="Times New Roman" w:eastAsia="細明體" w:hAnsi="Times New Roman" w:cs="Times New Roman"/>
        </w:rPr>
        <w:t>不接受本文所載之</w:t>
      </w:r>
      <w:r w:rsidR="00C16B6E" w:rsidRPr="007D4D2A">
        <w:rPr>
          <w:rFonts w:ascii="Times New Roman" w:eastAsia="細明體" w:hAnsi="Times New Roman" w:cs="Times New Roman"/>
        </w:rPr>
        <w:t>條款</w:t>
      </w:r>
      <w:r w:rsidR="000701A1" w:rsidRPr="007D4D2A">
        <w:rPr>
          <w:rFonts w:ascii="Times New Roman" w:eastAsia="細明體" w:hAnsi="Times New Roman" w:cs="Times New Roman"/>
        </w:rPr>
        <w:t>及其修訂内容，</w:t>
      </w:r>
      <w:r w:rsidR="00C16B6E" w:rsidRPr="007D4D2A">
        <w:rPr>
          <w:rFonts w:ascii="Times New Roman" w:eastAsia="細明體" w:hAnsi="Times New Roman" w:cs="Times New Roman"/>
        </w:rPr>
        <w:t>用戶</w:t>
      </w:r>
      <w:r w:rsidR="000701A1" w:rsidRPr="007D4D2A">
        <w:rPr>
          <w:rFonts w:ascii="Times New Roman" w:eastAsia="細明體" w:hAnsi="Times New Roman" w:cs="Times New Roman"/>
        </w:rPr>
        <w:t>應立即停止使用</w:t>
      </w:r>
      <w:r w:rsidR="00717EB8" w:rsidRPr="007D4D2A">
        <w:rPr>
          <w:rFonts w:ascii="Times New Roman" w:eastAsia="細明體" w:hAnsi="Times New Roman" w:cs="Times New Roman"/>
        </w:rPr>
        <w:t>EIA</w:t>
      </w:r>
      <w:r w:rsidR="000701A1" w:rsidRPr="007D4D2A">
        <w:rPr>
          <w:rFonts w:ascii="Times New Roman" w:eastAsia="細明體" w:hAnsi="Times New Roman" w:cs="Times New Roman"/>
        </w:rPr>
        <w:t>及</w:t>
      </w:r>
      <w:r w:rsidR="000210CF" w:rsidRPr="007D4D2A">
        <w:rPr>
          <w:rFonts w:ascii="Times New Roman" w:eastAsia="細明體" w:hAnsi="Times New Roman" w:cs="Times New Roman"/>
        </w:rPr>
        <w:t>ESTP</w:t>
      </w:r>
      <w:r w:rsidR="000701A1" w:rsidRPr="007D4D2A">
        <w:rPr>
          <w:rFonts w:ascii="Times New Roman" w:eastAsia="細明體" w:hAnsi="Times New Roman" w:cs="Times New Roman"/>
        </w:rPr>
        <w:t>。</w:t>
      </w:r>
    </w:p>
    <w:p w14:paraId="4EA61B4D" w14:textId="43EE12F8" w:rsidR="00D272B2" w:rsidRPr="00AC790B" w:rsidRDefault="00FA2A4D" w:rsidP="00AC790B">
      <w:pPr>
        <w:pStyle w:val="NormalWeb"/>
        <w:numPr>
          <w:ilvl w:val="1"/>
          <w:numId w:val="37"/>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color w:val="2B2B2B"/>
        </w:rPr>
      </w:pPr>
      <w:r w:rsidRPr="007D4D2A">
        <w:rPr>
          <w:rFonts w:ascii="Times New Roman" w:eastAsia="細明體" w:hAnsi="Times New Roman" w:cs="Times New Roman"/>
        </w:rPr>
        <w:t>如本公司行使絕對酌情權決定終止</w:t>
      </w:r>
      <w:r w:rsidR="00717EB8" w:rsidRPr="007D4D2A">
        <w:rPr>
          <w:rFonts w:ascii="Times New Roman" w:eastAsia="細明體" w:hAnsi="Times New Roman" w:cs="Times New Roman"/>
        </w:rPr>
        <w:t>EIA</w:t>
      </w:r>
      <w:r w:rsidR="00F52F58" w:rsidRPr="007D4D2A">
        <w:rPr>
          <w:rFonts w:ascii="Times New Roman" w:eastAsia="細明體" w:hAnsi="Times New Roman" w:cs="Times New Roman"/>
        </w:rPr>
        <w:t>及</w:t>
      </w:r>
      <w:r w:rsidR="00F52F58" w:rsidRPr="007D4D2A">
        <w:rPr>
          <w:rFonts w:ascii="Times New Roman" w:eastAsia="細明體" w:hAnsi="Times New Roman" w:cs="Times New Roman"/>
        </w:rPr>
        <w:t>/</w:t>
      </w:r>
      <w:r w:rsidR="00F52F58" w:rsidRPr="007D4D2A">
        <w:rPr>
          <w:rFonts w:ascii="Times New Roman" w:eastAsia="細明體" w:hAnsi="Times New Roman" w:cs="Times New Roman"/>
        </w:rPr>
        <w:t>或</w:t>
      </w:r>
      <w:r w:rsidR="000210CF" w:rsidRPr="007D4D2A">
        <w:rPr>
          <w:rFonts w:ascii="Times New Roman" w:eastAsia="細明體" w:hAnsi="Times New Roman" w:cs="Times New Roman"/>
        </w:rPr>
        <w:t>ESTP</w:t>
      </w:r>
      <w:r w:rsidRPr="007D4D2A">
        <w:rPr>
          <w:rFonts w:ascii="Times New Roman" w:eastAsia="細明體" w:hAnsi="Times New Roman" w:cs="Times New Roman"/>
        </w:rPr>
        <w:t>或</w:t>
      </w:r>
      <w:r w:rsidRPr="00AC790B">
        <w:rPr>
          <w:rFonts w:ascii="Times New Roman" w:eastAsia="細明體" w:hAnsi="Times New Roman" w:cs="Times New Roman"/>
        </w:rPr>
        <w:t>其任何程序、功能</w:t>
      </w:r>
      <w:r w:rsidR="00F52F58" w:rsidRPr="00AC790B">
        <w:rPr>
          <w:rFonts w:ascii="Times New Roman" w:eastAsia="細明體" w:hAnsi="Times New Roman" w:cs="Times New Roman"/>
        </w:rPr>
        <w:t>及</w:t>
      </w:r>
      <w:r w:rsidR="00F52F58" w:rsidRPr="00AC790B">
        <w:rPr>
          <w:rFonts w:ascii="Times New Roman" w:eastAsia="細明體" w:hAnsi="Times New Roman" w:cs="Times New Roman"/>
        </w:rPr>
        <w:t>/</w:t>
      </w:r>
      <w:r w:rsidR="00F52F58" w:rsidRPr="00AC790B">
        <w:rPr>
          <w:rFonts w:ascii="Times New Roman" w:eastAsia="細明體" w:hAnsi="Times New Roman" w:cs="Times New Roman"/>
        </w:rPr>
        <w:t>或</w:t>
      </w:r>
      <w:r w:rsidRPr="00AC790B">
        <w:rPr>
          <w:rFonts w:ascii="Times New Roman" w:eastAsia="細明體" w:hAnsi="Times New Roman" w:cs="Times New Roman"/>
        </w:rPr>
        <w:t>特點，條款章則的相關部分將失效，但關於免除責任和私隱的規定除外。</w:t>
      </w:r>
    </w:p>
    <w:p w14:paraId="557245C4" w14:textId="77777777" w:rsidR="0047680A" w:rsidRPr="007D4D2A" w:rsidRDefault="0047680A" w:rsidP="00FC0543">
      <w:pPr>
        <w:pStyle w:val="NormalWeb"/>
        <w:adjustRightInd w:val="0"/>
        <w:snapToGrid w:val="0"/>
        <w:spacing w:before="0" w:beforeAutospacing="0" w:after="0" w:afterAutospacing="0"/>
        <w:jc w:val="both"/>
        <w:rPr>
          <w:rFonts w:ascii="Times New Roman" w:eastAsia="細明體" w:hAnsi="Times New Roman" w:cs="Times New Roman"/>
          <w:color w:val="2B2B2B"/>
        </w:rPr>
      </w:pPr>
    </w:p>
    <w:p w14:paraId="1BEB6684" w14:textId="77777777" w:rsidR="00303950" w:rsidRPr="007D4D2A" w:rsidRDefault="00AB582A"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b/>
          <w:bCs/>
          <w:caps/>
          <w:color w:val="000000" w:themeColor="text1"/>
          <w:sz w:val="24"/>
          <w:szCs w:val="24"/>
          <w:lang w:val="en-US" w:eastAsia="zh-TW"/>
        </w:rPr>
      </w:pPr>
      <w:r w:rsidRPr="007D4D2A">
        <w:rPr>
          <w:rStyle w:val="heading2"/>
          <w:rFonts w:ascii="Times New Roman" w:eastAsia="細明體" w:hAnsi="Times New Roman" w:cs="Times New Roman"/>
          <w:b/>
          <w:bCs/>
          <w:caps/>
          <w:color w:val="000000" w:themeColor="text1"/>
          <w:sz w:val="24"/>
          <w:szCs w:val="24"/>
          <w:lang w:eastAsia="zh-TW"/>
        </w:rPr>
        <w:lastRenderedPageBreak/>
        <w:t>放棄</w:t>
      </w:r>
    </w:p>
    <w:p w14:paraId="30C8A886" w14:textId="77777777" w:rsidR="00D272B2" w:rsidRPr="007D4D2A" w:rsidRDefault="00AB582A" w:rsidP="00FC0543">
      <w:pPr>
        <w:pStyle w:val="NormalWeb"/>
        <w:tabs>
          <w:tab w:val="left" w:pos="1418"/>
        </w:tabs>
        <w:adjustRightInd w:val="0"/>
        <w:snapToGrid w:val="0"/>
        <w:spacing w:before="0" w:beforeAutospacing="0" w:after="0" w:afterAutospacing="0"/>
        <w:ind w:left="426"/>
        <w:jc w:val="both"/>
        <w:rPr>
          <w:rFonts w:ascii="Times New Roman" w:eastAsia="細明體" w:hAnsi="Times New Roman" w:cs="Times New Roman"/>
        </w:rPr>
      </w:pPr>
      <w:r w:rsidRPr="007D4D2A">
        <w:rPr>
          <w:rFonts w:ascii="Times New Roman" w:eastAsia="細明體" w:hAnsi="Times New Roman" w:cs="Times New Roman"/>
        </w:rPr>
        <w:t>即使本公司未有或者延遲行使或强制執行在本文所載</w:t>
      </w:r>
      <w:r w:rsidR="00C16B6E" w:rsidRPr="007D4D2A">
        <w:rPr>
          <w:rFonts w:ascii="Times New Roman" w:eastAsia="細明體" w:hAnsi="Times New Roman" w:cs="Times New Roman"/>
        </w:rPr>
        <w:t>條款</w:t>
      </w:r>
      <w:r w:rsidRPr="007D4D2A">
        <w:rPr>
          <w:rFonts w:ascii="Times New Roman" w:eastAsia="細明體" w:hAnsi="Times New Roman" w:cs="Times New Roman"/>
        </w:rPr>
        <w:t>下之任何權利或選擇權，亦不構成本公司放棄有關權利或選擇權，也不</w:t>
      </w:r>
      <w:r w:rsidR="00AC1B39" w:rsidRPr="007D4D2A">
        <w:rPr>
          <w:rFonts w:ascii="Times New Roman" w:eastAsia="細明體" w:hAnsi="Times New Roman" w:cs="Times New Roman"/>
        </w:rPr>
        <w:t>限制、損害或妨礙本公司針對用戶採取任何行動或行使任何權利之權利</w:t>
      </w:r>
      <w:r w:rsidR="0039579A" w:rsidRPr="007D4D2A">
        <w:rPr>
          <w:rFonts w:ascii="Times New Roman" w:eastAsia="細明體" w:hAnsi="Times New Roman" w:cs="Times New Roman"/>
        </w:rPr>
        <w:t>，也不使本公司對由此引起的任何損失或損害負責。</w:t>
      </w:r>
    </w:p>
    <w:p w14:paraId="1CF5FCF7" w14:textId="77777777" w:rsidR="009F18E0" w:rsidRPr="007D4D2A" w:rsidRDefault="009F18E0" w:rsidP="00FC0543">
      <w:pPr>
        <w:pStyle w:val="NormalWeb"/>
        <w:adjustRightInd w:val="0"/>
        <w:snapToGrid w:val="0"/>
        <w:spacing w:before="0" w:beforeAutospacing="0" w:after="0" w:afterAutospacing="0"/>
        <w:jc w:val="both"/>
        <w:rPr>
          <w:rFonts w:ascii="Times New Roman" w:eastAsia="細明體" w:hAnsi="Times New Roman" w:cs="Times New Roman"/>
        </w:rPr>
      </w:pPr>
    </w:p>
    <w:p w14:paraId="23F652DE" w14:textId="77777777" w:rsidR="00D272B2" w:rsidRPr="007D4D2A" w:rsidRDefault="006107A9"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b/>
          <w:bCs/>
          <w:caps/>
          <w:color w:val="000000" w:themeColor="text1"/>
          <w:sz w:val="24"/>
          <w:szCs w:val="24"/>
          <w:lang w:val="en-US" w:eastAsia="zh-TW"/>
        </w:rPr>
      </w:pPr>
      <w:r w:rsidRPr="007D4D2A">
        <w:rPr>
          <w:rStyle w:val="heading2"/>
          <w:rFonts w:ascii="Times New Roman" w:eastAsia="細明體" w:hAnsi="Times New Roman" w:cs="Times New Roman"/>
          <w:b/>
          <w:bCs/>
          <w:caps/>
          <w:color w:val="000000" w:themeColor="text1"/>
          <w:sz w:val="24"/>
          <w:szCs w:val="24"/>
          <w:lang w:eastAsia="zh-TW"/>
        </w:rPr>
        <w:t>條款分割性</w:t>
      </w:r>
    </w:p>
    <w:p w14:paraId="3BD5DEE6" w14:textId="77777777" w:rsidR="00D272B2" w:rsidRPr="007D4D2A" w:rsidRDefault="00AF479B" w:rsidP="00FC0543">
      <w:pPr>
        <w:pStyle w:val="NormalWeb"/>
        <w:tabs>
          <w:tab w:val="left" w:pos="1418"/>
        </w:tabs>
        <w:adjustRightInd w:val="0"/>
        <w:snapToGrid w:val="0"/>
        <w:spacing w:before="0" w:beforeAutospacing="0" w:after="0" w:afterAutospacing="0"/>
        <w:ind w:left="426"/>
        <w:jc w:val="both"/>
        <w:rPr>
          <w:rFonts w:ascii="Times New Roman" w:eastAsia="細明體" w:hAnsi="Times New Roman" w:cs="Times New Roman"/>
          <w:color w:val="2B2B2B"/>
        </w:rPr>
      </w:pPr>
      <w:r w:rsidRPr="007D4D2A">
        <w:rPr>
          <w:rFonts w:ascii="Times New Roman" w:eastAsia="細明體" w:hAnsi="Times New Roman" w:cs="Times New Roman"/>
          <w:color w:val="2B2B2B"/>
        </w:rPr>
        <w:t>即使根據任何適用法律，本文所載條款章則中的任何一項或多項條款在某一方面被視為無效、不合法或不可强制執行，條款章則内的其餘條款之有效性、合法性和强制執行能力也不在任何方面受到影響或損害。</w:t>
      </w:r>
    </w:p>
    <w:p w14:paraId="16D4E5A3" w14:textId="77777777" w:rsidR="009F18E0" w:rsidRPr="007D4D2A" w:rsidRDefault="009F18E0" w:rsidP="00FC0543">
      <w:pPr>
        <w:pStyle w:val="NormalWeb"/>
        <w:adjustRightInd w:val="0"/>
        <w:snapToGrid w:val="0"/>
        <w:spacing w:before="0" w:beforeAutospacing="0" w:after="0" w:afterAutospacing="0"/>
        <w:jc w:val="both"/>
        <w:rPr>
          <w:rFonts w:ascii="Times New Roman" w:eastAsia="細明體" w:hAnsi="Times New Roman" w:cs="Times New Roman"/>
          <w:color w:val="2B2B2B"/>
        </w:rPr>
      </w:pPr>
    </w:p>
    <w:p w14:paraId="007A6E05" w14:textId="4E52252B" w:rsidR="00D272B2" w:rsidRPr="00093D0F" w:rsidRDefault="00FA2A4D"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b/>
          <w:bCs/>
          <w:caps/>
          <w:color w:val="000000" w:themeColor="text1"/>
          <w:sz w:val="24"/>
          <w:szCs w:val="24"/>
          <w:lang w:val="en-US" w:eastAsia="zh-TW"/>
        </w:rPr>
      </w:pPr>
      <w:r w:rsidRPr="007D4D2A">
        <w:rPr>
          <w:rStyle w:val="heading2"/>
          <w:rFonts w:ascii="Times New Roman" w:eastAsia="細明體" w:hAnsi="Times New Roman" w:cs="Times New Roman"/>
          <w:b/>
          <w:bCs/>
          <w:caps/>
          <w:color w:val="000000" w:themeColor="text1"/>
          <w:sz w:val="24"/>
          <w:szCs w:val="24"/>
          <w:lang w:eastAsia="zh-TW"/>
        </w:rPr>
        <w:t>第三方權利</w:t>
      </w:r>
    </w:p>
    <w:p w14:paraId="73DB5416" w14:textId="35F256F3" w:rsidR="00D272B2" w:rsidRPr="00AE3154" w:rsidRDefault="00093D0F" w:rsidP="0065591C">
      <w:pPr>
        <w:tabs>
          <w:tab w:val="left" w:pos="426"/>
        </w:tabs>
        <w:spacing w:after="0" w:line="240" w:lineRule="auto"/>
        <w:ind w:left="426"/>
        <w:jc w:val="both"/>
        <w:rPr>
          <w:rFonts w:ascii="Times New Roman" w:eastAsia="細明體" w:hAnsi="Times New Roman" w:cs="Times New Roman"/>
          <w:sz w:val="24"/>
          <w:szCs w:val="24"/>
          <w:lang w:eastAsia="zh-TW"/>
        </w:rPr>
      </w:pPr>
      <w:proofErr w:type="gramStart"/>
      <w:r w:rsidRPr="00AE3154">
        <w:rPr>
          <w:rFonts w:ascii="Times New Roman" w:eastAsia="細明體" w:hAnsi="Times New Roman" w:cs="Times New Roman"/>
          <w:sz w:val="24"/>
          <w:szCs w:val="24"/>
          <w:lang w:val="en-US" w:eastAsia="zh-TW"/>
        </w:rPr>
        <w:t>除</w:t>
      </w:r>
      <w:r w:rsidRPr="00AE3154">
        <w:rPr>
          <w:rFonts w:ascii="Times New Roman" w:eastAsia="細明體" w:hAnsi="Times New Roman" w:cs="Times New Roman" w:hint="eastAsia"/>
          <w:sz w:val="24"/>
          <w:szCs w:val="24"/>
          <w:lang w:val="en-US" w:eastAsia="zh-TW"/>
        </w:rPr>
        <w:t>環聯</w:t>
      </w:r>
      <w:proofErr w:type="gramEnd"/>
      <w:r w:rsidRPr="00AE3154">
        <w:rPr>
          <w:rFonts w:ascii="Times New Roman" w:eastAsia="細明體" w:hAnsi="Times New Roman" w:cs="Times New Roman" w:hint="eastAsia"/>
          <w:sz w:val="24"/>
          <w:szCs w:val="24"/>
          <w:lang w:val="en-US" w:eastAsia="zh-TW"/>
        </w:rPr>
        <w:t>資訊有限公司</w:t>
      </w:r>
      <w:r w:rsidRPr="00AE3154">
        <w:rPr>
          <w:rFonts w:ascii="Times New Roman" w:eastAsia="細明體" w:hAnsi="Times New Roman" w:cs="Times New Roman"/>
          <w:sz w:val="24"/>
          <w:szCs w:val="24"/>
          <w:lang w:val="en-US" w:eastAsia="zh-TW"/>
        </w:rPr>
        <w:t>及／或</w:t>
      </w:r>
      <w:r w:rsidR="0065591C" w:rsidRPr="00AE3154">
        <w:rPr>
          <w:rFonts w:ascii="Times New Roman" w:eastAsia="細明體" w:hAnsi="Times New Roman" w:cs="Times New Roman" w:hint="eastAsia"/>
          <w:sz w:val="24"/>
          <w:szCs w:val="24"/>
          <w:lang w:val="en-US" w:eastAsia="zh-TW"/>
        </w:rPr>
        <w:t>承包商</w:t>
      </w:r>
      <w:r w:rsidR="009D1C4C" w:rsidRPr="00AE3154">
        <w:rPr>
          <w:rFonts w:ascii="Times New Roman" w:eastAsia="細明體" w:hAnsi="Times New Roman" w:cs="Times New Roman" w:hint="eastAsia"/>
          <w:sz w:val="24"/>
          <w:szCs w:val="24"/>
          <w:lang w:val="en-US" w:eastAsia="zh-TW"/>
        </w:rPr>
        <w:t>有權</w:t>
      </w:r>
      <w:r w:rsidR="0065591C" w:rsidRPr="00AE3154">
        <w:rPr>
          <w:rFonts w:ascii="Times New Roman" w:eastAsia="細明體" w:hAnsi="Times New Roman" w:cs="Times New Roman" w:hint="eastAsia"/>
          <w:sz w:val="24"/>
          <w:szCs w:val="24"/>
          <w:lang w:val="en-US" w:eastAsia="zh-TW"/>
        </w:rPr>
        <w:t>執行</w:t>
      </w:r>
      <w:r w:rsidR="009D1C4C" w:rsidRPr="00AE3154">
        <w:rPr>
          <w:rFonts w:ascii="Times New Roman" w:eastAsia="細明體" w:hAnsi="Times New Roman" w:cs="Times New Roman" w:hint="eastAsia"/>
          <w:sz w:val="24"/>
          <w:szCs w:val="24"/>
          <w:lang w:val="en-US" w:eastAsia="zh-TW"/>
        </w:rPr>
        <w:t>本條款及細則下</w:t>
      </w:r>
      <w:r w:rsidR="0065591C" w:rsidRPr="00AE3154">
        <w:rPr>
          <w:rFonts w:ascii="Times New Roman" w:eastAsia="細明體" w:hAnsi="Times New Roman" w:cs="Times New Roman" w:hint="eastAsia"/>
          <w:sz w:val="24"/>
          <w:szCs w:val="24"/>
          <w:lang w:val="en-US" w:eastAsia="zh-TW"/>
        </w:rPr>
        <w:t>明確</w:t>
      </w:r>
      <w:r w:rsidR="009D1C4C" w:rsidRPr="00AE3154">
        <w:rPr>
          <w:rFonts w:ascii="Times New Roman" w:eastAsia="細明體" w:hAnsi="Times New Roman" w:cs="Times New Roman" w:hint="eastAsia"/>
          <w:sz w:val="24"/>
          <w:szCs w:val="24"/>
          <w:lang w:val="en-US" w:eastAsia="zh-TW"/>
        </w:rPr>
        <w:t>界</w:t>
      </w:r>
      <w:r w:rsidR="0065591C" w:rsidRPr="00AE3154">
        <w:rPr>
          <w:rFonts w:ascii="Times New Roman" w:eastAsia="細明體" w:hAnsi="Times New Roman" w:cs="Times New Roman" w:hint="eastAsia"/>
          <w:sz w:val="24"/>
          <w:szCs w:val="24"/>
          <w:lang w:val="en-US" w:eastAsia="zh-TW"/>
        </w:rPr>
        <w:t>定</w:t>
      </w:r>
      <w:r w:rsidR="009D1C4C" w:rsidRPr="00AE3154">
        <w:rPr>
          <w:rFonts w:ascii="Times New Roman" w:eastAsia="細明體" w:hAnsi="Times New Roman" w:cs="Times New Roman" w:hint="eastAsia"/>
          <w:sz w:val="24"/>
          <w:szCs w:val="24"/>
          <w:lang w:val="en-US" w:eastAsia="zh-TW"/>
        </w:rPr>
        <w:t>其</w:t>
      </w:r>
      <w:r w:rsidR="0065591C" w:rsidRPr="00AE3154">
        <w:rPr>
          <w:rFonts w:ascii="Times New Roman" w:eastAsia="細明體" w:hAnsi="Times New Roman" w:cs="Times New Roman" w:hint="eastAsia"/>
          <w:sz w:val="24"/>
          <w:szCs w:val="24"/>
          <w:lang w:val="en-US" w:eastAsia="zh-TW"/>
        </w:rPr>
        <w:t>權利、</w:t>
      </w:r>
      <w:r w:rsidR="009D1C4C" w:rsidRPr="00AE3154">
        <w:rPr>
          <w:rFonts w:ascii="Times New Roman" w:eastAsia="細明體" w:hAnsi="Times New Roman" w:cs="Times New Roman" w:hint="eastAsia"/>
          <w:sz w:val="24"/>
          <w:szCs w:val="24"/>
          <w:lang w:val="en-US" w:eastAsia="zh-TW"/>
        </w:rPr>
        <w:t>權益</w:t>
      </w:r>
      <w:r w:rsidR="0065591C" w:rsidRPr="00AE3154">
        <w:rPr>
          <w:rFonts w:ascii="Times New Roman" w:eastAsia="細明體" w:hAnsi="Times New Roman" w:cs="Times New Roman" w:hint="eastAsia"/>
          <w:sz w:val="24"/>
          <w:szCs w:val="24"/>
          <w:lang w:val="en-US" w:eastAsia="zh-TW"/>
        </w:rPr>
        <w:t>或利益</w:t>
      </w:r>
      <w:r w:rsidR="0027227B" w:rsidRPr="00AE3154">
        <w:rPr>
          <w:rFonts w:ascii="Times New Roman" w:eastAsia="細明體" w:hAnsi="Times New Roman" w:cs="Times New Roman" w:hint="eastAsia"/>
          <w:sz w:val="24"/>
          <w:szCs w:val="24"/>
          <w:lang w:val="en-US" w:eastAsia="zh-TW"/>
        </w:rPr>
        <w:t>之情況</w:t>
      </w:r>
      <w:r w:rsidR="009D1C4C" w:rsidRPr="00AE3154">
        <w:rPr>
          <w:rFonts w:ascii="Times New Roman" w:eastAsia="細明體" w:hAnsi="Times New Roman" w:cs="Times New Roman" w:hint="eastAsia"/>
          <w:sz w:val="24"/>
          <w:szCs w:val="24"/>
          <w:lang w:val="en-US" w:eastAsia="zh-TW"/>
        </w:rPr>
        <w:t>，</w:t>
      </w:r>
      <w:r w:rsidR="00D13BDD" w:rsidRPr="00AE3154">
        <w:rPr>
          <w:rFonts w:ascii="Times New Roman" w:eastAsia="細明體" w:hAnsi="Times New Roman" w:cs="Times New Roman"/>
          <w:sz w:val="24"/>
          <w:szCs w:val="24"/>
          <w:lang w:eastAsia="zh-TW"/>
        </w:rPr>
        <w:t>任何人士如並非本文所載條款所管轄的協議之一方，無權根據《合約（第三者權利）條例》强制執行條款章則。</w:t>
      </w:r>
    </w:p>
    <w:p w14:paraId="4035B885" w14:textId="77777777" w:rsidR="00D272B2" w:rsidRPr="00AE3154" w:rsidRDefault="00D272B2" w:rsidP="00FC0543">
      <w:pPr>
        <w:pStyle w:val="NormalWeb"/>
        <w:adjustRightInd w:val="0"/>
        <w:snapToGrid w:val="0"/>
        <w:spacing w:before="0" w:beforeAutospacing="0" w:after="0" w:afterAutospacing="0"/>
        <w:jc w:val="both"/>
        <w:rPr>
          <w:rFonts w:ascii="Times New Roman" w:eastAsia="細明體" w:hAnsi="Times New Roman" w:cs="Times New Roman"/>
          <w:lang w:val="en-HK"/>
        </w:rPr>
      </w:pPr>
    </w:p>
    <w:p w14:paraId="67F49451" w14:textId="77777777" w:rsidR="00303950" w:rsidRPr="00AE3154" w:rsidRDefault="00C96B06"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b/>
          <w:bCs/>
          <w:caps/>
          <w:sz w:val="24"/>
          <w:szCs w:val="24"/>
          <w:lang w:val="en-US" w:eastAsia="zh-TW"/>
        </w:rPr>
      </w:pPr>
      <w:r w:rsidRPr="00AE3154">
        <w:rPr>
          <w:rStyle w:val="heading2"/>
          <w:rFonts w:ascii="Times New Roman" w:eastAsia="細明體" w:hAnsi="Times New Roman" w:cs="Times New Roman"/>
          <w:b/>
          <w:bCs/>
          <w:caps/>
          <w:sz w:val="24"/>
          <w:szCs w:val="24"/>
          <w:lang w:eastAsia="zh-TW"/>
        </w:rPr>
        <w:t>終止</w:t>
      </w:r>
    </w:p>
    <w:p w14:paraId="2CEAC4A3" w14:textId="30F4F559" w:rsidR="00303950" w:rsidRPr="00AE3154" w:rsidRDefault="00FA2A4D" w:rsidP="00FC0543">
      <w:pPr>
        <w:pStyle w:val="NormalWeb"/>
        <w:tabs>
          <w:tab w:val="left" w:pos="1418"/>
        </w:tabs>
        <w:adjustRightInd w:val="0"/>
        <w:snapToGrid w:val="0"/>
        <w:spacing w:before="0" w:beforeAutospacing="0" w:after="0" w:afterAutospacing="0"/>
        <w:ind w:left="426"/>
        <w:jc w:val="both"/>
        <w:rPr>
          <w:rFonts w:ascii="Times New Roman" w:eastAsia="細明體" w:hAnsi="Times New Roman" w:cs="Times New Roman"/>
        </w:rPr>
      </w:pPr>
      <w:r w:rsidRPr="00AE3154">
        <w:rPr>
          <w:rFonts w:ascii="Times New Roman" w:eastAsia="細明體" w:hAnsi="Times New Roman" w:cs="Times New Roman"/>
        </w:rPr>
        <w:t>本公司可以隨時終止用戶對</w:t>
      </w:r>
      <w:r w:rsidR="00717EB8" w:rsidRPr="00AE3154">
        <w:rPr>
          <w:rFonts w:ascii="Times New Roman" w:eastAsia="細明體" w:hAnsi="Times New Roman" w:cs="Times New Roman"/>
        </w:rPr>
        <w:t>EIA</w:t>
      </w:r>
      <w:r w:rsidR="00F52F58" w:rsidRPr="00AE3154">
        <w:rPr>
          <w:rFonts w:ascii="Times New Roman" w:eastAsia="細明體" w:hAnsi="Times New Roman" w:cs="Times New Roman"/>
        </w:rPr>
        <w:t>及</w:t>
      </w:r>
      <w:r w:rsidR="00F52F58" w:rsidRPr="00AE3154">
        <w:rPr>
          <w:rFonts w:ascii="Times New Roman" w:eastAsia="細明體" w:hAnsi="Times New Roman" w:cs="Times New Roman"/>
        </w:rPr>
        <w:t>/</w:t>
      </w:r>
      <w:r w:rsidR="00F52F58" w:rsidRPr="00AE3154">
        <w:rPr>
          <w:rFonts w:ascii="Times New Roman" w:eastAsia="細明體" w:hAnsi="Times New Roman" w:cs="Times New Roman"/>
        </w:rPr>
        <w:t>或</w:t>
      </w:r>
      <w:r w:rsidR="000210CF" w:rsidRPr="00AE3154">
        <w:rPr>
          <w:rFonts w:ascii="Times New Roman" w:eastAsia="細明體" w:hAnsi="Times New Roman" w:cs="Times New Roman"/>
        </w:rPr>
        <w:t>ESTP</w:t>
      </w:r>
      <w:r w:rsidRPr="00AE3154">
        <w:rPr>
          <w:rFonts w:ascii="Times New Roman" w:eastAsia="細明體" w:hAnsi="Times New Roman" w:cs="Times New Roman"/>
        </w:rPr>
        <w:t>的使用，並不必提出理由或給予通知。</w:t>
      </w:r>
    </w:p>
    <w:p w14:paraId="4586798E" w14:textId="77777777" w:rsidR="00303950" w:rsidRPr="00AE3154" w:rsidRDefault="00303950" w:rsidP="00FC0543">
      <w:pPr>
        <w:pStyle w:val="NormalWeb"/>
        <w:adjustRightInd w:val="0"/>
        <w:snapToGrid w:val="0"/>
        <w:spacing w:before="0" w:beforeAutospacing="0" w:after="0" w:afterAutospacing="0"/>
        <w:jc w:val="both"/>
        <w:rPr>
          <w:rFonts w:ascii="Times New Roman" w:eastAsia="細明體" w:hAnsi="Times New Roman" w:cs="Times New Roman"/>
        </w:rPr>
      </w:pPr>
    </w:p>
    <w:p w14:paraId="52F21C58" w14:textId="77777777" w:rsidR="00303950" w:rsidRPr="007D4D2A" w:rsidRDefault="001E0A77"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b/>
          <w:bCs/>
          <w:caps/>
          <w:color w:val="000000" w:themeColor="text1"/>
          <w:sz w:val="24"/>
          <w:szCs w:val="24"/>
          <w:lang w:val="en-US" w:eastAsia="zh-TW"/>
        </w:rPr>
      </w:pPr>
      <w:r w:rsidRPr="007D4D2A">
        <w:rPr>
          <w:rStyle w:val="heading2"/>
          <w:rFonts w:ascii="Times New Roman" w:eastAsia="細明體" w:hAnsi="Times New Roman" w:cs="Times New Roman"/>
          <w:b/>
          <w:bCs/>
          <w:caps/>
          <w:color w:val="000000" w:themeColor="text1"/>
          <w:sz w:val="24"/>
          <w:szCs w:val="24"/>
          <w:lang w:eastAsia="zh-TW"/>
        </w:rPr>
        <w:t>語文</w:t>
      </w:r>
    </w:p>
    <w:p w14:paraId="2D363B0E" w14:textId="77777777" w:rsidR="00303950" w:rsidRPr="007D4D2A" w:rsidRDefault="001E0A77" w:rsidP="00FC0543">
      <w:pPr>
        <w:pStyle w:val="NormalWeb"/>
        <w:tabs>
          <w:tab w:val="left" w:pos="1418"/>
        </w:tabs>
        <w:adjustRightInd w:val="0"/>
        <w:snapToGrid w:val="0"/>
        <w:spacing w:before="0" w:beforeAutospacing="0" w:after="0" w:afterAutospacing="0"/>
        <w:ind w:left="426"/>
        <w:jc w:val="both"/>
        <w:rPr>
          <w:rFonts w:ascii="Times New Roman" w:eastAsia="細明體" w:hAnsi="Times New Roman" w:cs="Times New Roman"/>
          <w:color w:val="2B2B2B"/>
        </w:rPr>
      </w:pPr>
      <w:r w:rsidRPr="007D4D2A">
        <w:rPr>
          <w:rFonts w:ascii="Times New Roman" w:eastAsia="細明體" w:hAnsi="Times New Roman" w:cs="Times New Roman"/>
          <w:color w:val="2B2B2B"/>
        </w:rPr>
        <w:t>本文所載條款的中文版本僅供參考。如中、英文版本之間存在任何衝突或矛盾，應以英文版本為準。</w:t>
      </w:r>
    </w:p>
    <w:p w14:paraId="14844ED2" w14:textId="77777777" w:rsidR="00303950" w:rsidRPr="007D4D2A" w:rsidRDefault="00303950" w:rsidP="00FC0543">
      <w:pPr>
        <w:pStyle w:val="NormalWeb"/>
        <w:adjustRightInd w:val="0"/>
        <w:snapToGrid w:val="0"/>
        <w:spacing w:before="0" w:beforeAutospacing="0" w:after="0" w:afterAutospacing="0"/>
        <w:jc w:val="both"/>
        <w:rPr>
          <w:rFonts w:ascii="Times New Roman" w:eastAsia="細明體" w:hAnsi="Times New Roman" w:cs="Times New Roman"/>
          <w:color w:val="2B2B2B"/>
        </w:rPr>
      </w:pPr>
    </w:p>
    <w:p w14:paraId="32D093C0" w14:textId="77777777" w:rsidR="00303950" w:rsidRPr="007D4D2A" w:rsidRDefault="00C96B06"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b/>
          <w:bCs/>
          <w:caps/>
          <w:color w:val="000000" w:themeColor="text1"/>
          <w:sz w:val="24"/>
          <w:szCs w:val="24"/>
          <w:lang w:val="en-US" w:eastAsia="zh-TW"/>
        </w:rPr>
      </w:pPr>
      <w:r w:rsidRPr="007D4D2A">
        <w:rPr>
          <w:rStyle w:val="heading2"/>
          <w:rFonts w:ascii="Times New Roman" w:eastAsia="細明體" w:hAnsi="Times New Roman" w:cs="Times New Roman"/>
          <w:b/>
          <w:bCs/>
          <w:caps/>
          <w:color w:val="000000" w:themeColor="text1"/>
          <w:sz w:val="24"/>
          <w:szCs w:val="24"/>
          <w:lang w:eastAsia="zh-TW"/>
        </w:rPr>
        <w:t>司法管轄權和法律選擇</w:t>
      </w:r>
    </w:p>
    <w:p w14:paraId="06C0EED7" w14:textId="77777777" w:rsidR="00303950" w:rsidRPr="007D4D2A" w:rsidRDefault="00C96B06" w:rsidP="00FC0543">
      <w:pPr>
        <w:pStyle w:val="NormalWeb"/>
        <w:numPr>
          <w:ilvl w:val="1"/>
          <w:numId w:val="38"/>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color w:val="2B2B2B"/>
        </w:rPr>
      </w:pPr>
      <w:r w:rsidRPr="007D4D2A">
        <w:rPr>
          <w:rFonts w:ascii="Times New Roman" w:eastAsia="細明體" w:hAnsi="Times New Roman" w:cs="Times New Roman"/>
          <w:color w:val="2B2B2B"/>
        </w:rPr>
        <w:t>本公司在香港經營和維持各項服務。</w:t>
      </w:r>
      <w:r w:rsidR="00FA2A4D" w:rsidRPr="007D4D2A">
        <w:rPr>
          <w:rFonts w:ascii="Times New Roman" w:eastAsia="細明體" w:hAnsi="Times New Roman" w:cs="Times New Roman"/>
          <w:color w:val="2B2B2B"/>
        </w:rPr>
        <w:t>本公司提供的各項服務以及就各項服務訂立的一切合約均在香港境內提供和訂立，並應不可推翻地視作在香港境內提供和訂立。</w:t>
      </w:r>
    </w:p>
    <w:p w14:paraId="32976986" w14:textId="77777777" w:rsidR="00C87AD5" w:rsidRPr="007D4D2A" w:rsidRDefault="001C561D" w:rsidP="00FC0543">
      <w:pPr>
        <w:pStyle w:val="NormalWeb"/>
        <w:numPr>
          <w:ilvl w:val="1"/>
          <w:numId w:val="38"/>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color w:val="2B2B2B"/>
        </w:rPr>
      </w:pPr>
      <w:r w:rsidRPr="007D4D2A">
        <w:rPr>
          <w:rFonts w:ascii="Times New Roman" w:eastAsia="細明體" w:hAnsi="Times New Roman" w:cs="Times New Roman"/>
          <w:color w:val="2B2B2B"/>
        </w:rPr>
        <w:t>本文所載條款受香港法律管轄。</w:t>
      </w:r>
      <w:r w:rsidR="00C16B6E" w:rsidRPr="007D4D2A">
        <w:rPr>
          <w:rFonts w:ascii="Times New Roman" w:eastAsia="細明體" w:hAnsi="Times New Roman" w:cs="Times New Roman"/>
          <w:color w:val="2B2B2B"/>
        </w:rPr>
        <w:t>用戶</w:t>
      </w:r>
      <w:r w:rsidRPr="007D4D2A">
        <w:rPr>
          <w:rFonts w:ascii="Times New Roman" w:eastAsia="細明體" w:hAnsi="Times New Roman" w:cs="Times New Roman"/>
          <w:color w:val="2B2B2B"/>
        </w:rPr>
        <w:t>同意，</w:t>
      </w:r>
      <w:r w:rsidR="00D13BDD" w:rsidRPr="007D4D2A">
        <w:rPr>
          <w:rFonts w:ascii="Times New Roman" w:eastAsia="細明體" w:hAnsi="Times New Roman" w:cs="Times New Roman"/>
          <w:color w:val="2B2B2B"/>
        </w:rPr>
        <w:t>任何爭議均應受香港法院的非專屬管轄。</w:t>
      </w:r>
    </w:p>
    <w:p w14:paraId="75B81517" w14:textId="77777777" w:rsidR="004C31CF" w:rsidRPr="007D4D2A" w:rsidRDefault="004C31CF" w:rsidP="00FC0543">
      <w:pPr>
        <w:pStyle w:val="NormalWeb"/>
        <w:tabs>
          <w:tab w:val="left" w:pos="851"/>
        </w:tabs>
        <w:adjustRightInd w:val="0"/>
        <w:snapToGrid w:val="0"/>
        <w:spacing w:before="0" w:beforeAutospacing="0" w:after="0" w:afterAutospacing="0"/>
        <w:jc w:val="both"/>
        <w:rPr>
          <w:rFonts w:ascii="Times New Roman" w:eastAsia="細明體" w:hAnsi="Times New Roman" w:cs="Times New Roman"/>
          <w:color w:val="2B2B2B"/>
        </w:rPr>
      </w:pPr>
    </w:p>
    <w:p w14:paraId="320E0446" w14:textId="77777777" w:rsidR="00872FE5" w:rsidRPr="007D4D2A" w:rsidRDefault="00872FE5" w:rsidP="00FC0543">
      <w:pPr>
        <w:pStyle w:val="ListParagraph"/>
        <w:numPr>
          <w:ilvl w:val="0"/>
          <w:numId w:val="1"/>
        </w:numPr>
        <w:tabs>
          <w:tab w:val="left" w:pos="426"/>
        </w:tabs>
        <w:spacing w:after="0" w:line="240" w:lineRule="auto"/>
        <w:ind w:left="426" w:hanging="426"/>
        <w:jc w:val="both"/>
        <w:rPr>
          <w:rStyle w:val="heading2"/>
          <w:rFonts w:ascii="Times New Roman" w:eastAsia="細明體" w:hAnsi="Times New Roman" w:cs="Times New Roman"/>
          <w:b/>
          <w:bCs/>
          <w:caps/>
          <w:color w:val="000000" w:themeColor="text1"/>
          <w:sz w:val="24"/>
          <w:szCs w:val="24"/>
          <w:lang w:eastAsia="zh-TW"/>
        </w:rPr>
      </w:pPr>
      <w:r w:rsidRPr="007D4D2A">
        <w:rPr>
          <w:rStyle w:val="heading2"/>
          <w:rFonts w:ascii="Times New Roman" w:eastAsia="細明體" w:hAnsi="Times New Roman" w:cs="Times New Roman"/>
          <w:b/>
          <w:bCs/>
          <w:caps/>
          <w:color w:val="000000" w:themeColor="text1"/>
          <w:sz w:val="24"/>
          <w:szCs w:val="24"/>
          <w:lang w:eastAsia="zh-TW"/>
        </w:rPr>
        <w:t>使用</w:t>
      </w:r>
      <w:r w:rsidRPr="007D4D2A">
        <w:rPr>
          <w:rStyle w:val="heading2"/>
          <w:rFonts w:ascii="Times New Roman" w:eastAsia="細明體" w:hAnsi="Times New Roman" w:cs="Times New Roman"/>
          <w:b/>
          <w:bCs/>
          <w:caps/>
          <w:color w:val="000000" w:themeColor="text1"/>
          <w:sz w:val="24"/>
          <w:szCs w:val="24"/>
          <w:lang w:eastAsia="zh-TW"/>
        </w:rPr>
        <w:t>IDVision®</w:t>
      </w:r>
      <w:r w:rsidRPr="007D4D2A">
        <w:rPr>
          <w:rStyle w:val="heading2"/>
          <w:rFonts w:ascii="Times New Roman" w:eastAsia="細明體" w:hAnsi="Times New Roman" w:cs="Times New Roman"/>
          <w:b/>
          <w:bCs/>
          <w:caps/>
          <w:color w:val="000000" w:themeColor="text1"/>
          <w:sz w:val="24"/>
          <w:szCs w:val="24"/>
          <w:lang w:eastAsia="zh-TW"/>
        </w:rPr>
        <w:t>的同意書</w:t>
      </w:r>
    </w:p>
    <w:p w14:paraId="09E9F955" w14:textId="3111770B" w:rsidR="00872FE5" w:rsidRPr="007D4D2A" w:rsidRDefault="00872FE5" w:rsidP="00DA040A">
      <w:pPr>
        <w:pStyle w:val="NormalWeb"/>
        <w:numPr>
          <w:ilvl w:val="1"/>
          <w:numId w:val="42"/>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color w:val="2B2B2B"/>
        </w:rPr>
      </w:pPr>
      <w:r w:rsidRPr="007D4D2A">
        <w:rPr>
          <w:rFonts w:ascii="Times New Roman" w:eastAsia="細明體" w:hAnsi="Times New Roman" w:cs="Times New Roman"/>
          <w:color w:val="2B2B2B"/>
        </w:rPr>
        <w:t>本人謹此同意及</w:t>
      </w:r>
      <w:proofErr w:type="gramStart"/>
      <w:r w:rsidRPr="007D4D2A">
        <w:rPr>
          <w:rFonts w:ascii="Times New Roman" w:eastAsia="細明體" w:hAnsi="Times New Roman" w:cs="Times New Roman"/>
          <w:color w:val="2B2B2B"/>
        </w:rPr>
        <w:t>授權環聯資訊</w:t>
      </w:r>
      <w:proofErr w:type="gramEnd"/>
      <w:r w:rsidRPr="007D4D2A">
        <w:rPr>
          <w:rFonts w:ascii="Times New Roman" w:eastAsia="細明體" w:hAnsi="Times New Roman" w:cs="Times New Roman"/>
          <w:color w:val="2B2B2B"/>
        </w:rPr>
        <w:t>有限公司取用部份或全部本人不時</w:t>
      </w:r>
      <w:proofErr w:type="gramStart"/>
      <w:r w:rsidRPr="007D4D2A">
        <w:rPr>
          <w:rFonts w:ascii="Times New Roman" w:eastAsia="細明體" w:hAnsi="Times New Roman" w:cs="Times New Roman"/>
          <w:color w:val="2B2B2B"/>
        </w:rPr>
        <w:t>於環聯資訊</w:t>
      </w:r>
      <w:proofErr w:type="gramEnd"/>
      <w:r w:rsidRPr="007D4D2A">
        <w:rPr>
          <w:rFonts w:ascii="Times New Roman" w:eastAsia="細明體" w:hAnsi="Times New Roman" w:cs="Times New Roman"/>
          <w:color w:val="2B2B2B"/>
        </w:rPr>
        <w:t>有限公司資料庫</w:t>
      </w:r>
      <w:r w:rsidR="00B37244" w:rsidRPr="007D4D2A">
        <w:rPr>
          <w:rFonts w:ascii="Times New Roman" w:eastAsia="細明體" w:hAnsi="Times New Roman" w:cs="Times New Roman"/>
          <w:color w:val="2B2B2B"/>
        </w:rPr>
        <w:t>內本人的信貸資料</w:t>
      </w:r>
      <w:r w:rsidR="00B37244" w:rsidRPr="007D4D2A">
        <w:rPr>
          <w:rFonts w:ascii="Times New Roman" w:eastAsia="細明體" w:hAnsi="Times New Roman" w:cs="Times New Roman"/>
          <w:color w:val="2B2B2B"/>
        </w:rPr>
        <w:t>(</w:t>
      </w:r>
      <w:r w:rsidRPr="007D4D2A">
        <w:rPr>
          <w:rFonts w:ascii="Times New Roman" w:eastAsia="細明體" w:hAnsi="Times New Roman" w:cs="Times New Roman"/>
          <w:color w:val="2B2B2B"/>
        </w:rPr>
        <w:t>在本文中包含「個人資料」的引述</w:t>
      </w:r>
      <w:r w:rsidR="00B37244" w:rsidRPr="007D4D2A">
        <w:rPr>
          <w:rFonts w:ascii="Times New Roman" w:eastAsia="細明體" w:hAnsi="Times New Roman" w:cs="Times New Roman"/>
          <w:color w:val="2B2B2B"/>
        </w:rPr>
        <w:t>) (</w:t>
      </w:r>
      <w:r w:rsidRPr="007D4D2A">
        <w:rPr>
          <w:rFonts w:ascii="Times New Roman" w:eastAsia="細明體" w:hAnsi="Times New Roman" w:cs="Times New Roman"/>
          <w:color w:val="2B2B2B"/>
        </w:rPr>
        <w:t>「本人的信貸資料」</w:t>
      </w:r>
      <w:r w:rsidR="00B37244" w:rsidRPr="007D4D2A">
        <w:rPr>
          <w:rFonts w:ascii="Times New Roman" w:eastAsia="細明體" w:hAnsi="Times New Roman" w:cs="Times New Roman"/>
          <w:color w:val="2B2B2B"/>
        </w:rPr>
        <w:t>)</w:t>
      </w:r>
      <w:r w:rsidRPr="007D4D2A">
        <w:rPr>
          <w:rFonts w:ascii="Times New Roman" w:eastAsia="細明體" w:hAnsi="Times New Roman" w:cs="Times New Roman"/>
          <w:color w:val="2B2B2B"/>
        </w:rPr>
        <w:t>用作</w:t>
      </w:r>
      <w:r w:rsidR="00EF1A30">
        <w:rPr>
          <w:rFonts w:ascii="Times New Roman" w:eastAsia="細明體" w:hAnsi="Times New Roman" w:cs="Times New Roman" w:hint="eastAsia"/>
          <w:color w:val="2B2B2B"/>
        </w:rPr>
        <w:t>以下用途：</w:t>
      </w:r>
    </w:p>
    <w:p w14:paraId="2109B759" w14:textId="46852F70" w:rsidR="00EF1A30" w:rsidRPr="00AE3154" w:rsidRDefault="00EF1A30" w:rsidP="00FC0543">
      <w:pPr>
        <w:pStyle w:val="NormalWeb"/>
        <w:numPr>
          <w:ilvl w:val="0"/>
          <w:numId w:val="44"/>
        </w:numPr>
        <w:tabs>
          <w:tab w:val="left" w:pos="1418"/>
        </w:tabs>
        <w:adjustRightInd w:val="0"/>
        <w:snapToGrid w:val="0"/>
        <w:spacing w:before="0" w:beforeAutospacing="0" w:after="0" w:afterAutospacing="0"/>
        <w:ind w:left="1418" w:hanging="425"/>
        <w:jc w:val="both"/>
        <w:rPr>
          <w:rFonts w:ascii="Times New Roman" w:eastAsia="細明體" w:hAnsi="Times New Roman" w:cs="Times New Roman"/>
        </w:rPr>
      </w:pPr>
      <w:r w:rsidRPr="007D4D2A">
        <w:rPr>
          <w:rFonts w:ascii="Times New Roman" w:eastAsia="細明體" w:hAnsi="Times New Roman" w:cs="Times New Roman"/>
          <w:color w:val="2B2B2B"/>
        </w:rPr>
        <w:t>以部份或</w:t>
      </w:r>
      <w:r w:rsidRPr="00AE3154">
        <w:rPr>
          <w:rFonts w:ascii="Times New Roman" w:eastAsia="細明體" w:hAnsi="Times New Roman" w:cs="Times New Roman"/>
        </w:rPr>
        <w:t>全部本人的信貸資料核對由本人提供給本公司及由本公司轉交予環聯資訊有限公司的信貸資料；</w:t>
      </w:r>
    </w:p>
    <w:p w14:paraId="700ED5EB" w14:textId="1D82DB76" w:rsidR="00872FE5" w:rsidRPr="00AE3154" w:rsidRDefault="00872FE5" w:rsidP="00FC0543">
      <w:pPr>
        <w:pStyle w:val="NormalWeb"/>
        <w:numPr>
          <w:ilvl w:val="0"/>
          <w:numId w:val="44"/>
        </w:numPr>
        <w:tabs>
          <w:tab w:val="left" w:pos="1418"/>
        </w:tabs>
        <w:adjustRightInd w:val="0"/>
        <w:snapToGrid w:val="0"/>
        <w:spacing w:before="0" w:beforeAutospacing="0" w:after="0" w:afterAutospacing="0"/>
        <w:ind w:left="1418" w:hanging="425"/>
        <w:jc w:val="both"/>
        <w:rPr>
          <w:rFonts w:ascii="Times New Roman" w:eastAsia="細明體" w:hAnsi="Times New Roman" w:cs="Times New Roman"/>
        </w:rPr>
      </w:pPr>
      <w:r w:rsidRPr="00AE3154">
        <w:rPr>
          <w:rFonts w:ascii="Times New Roman" w:eastAsia="細明體" w:hAnsi="Times New Roman" w:cs="Times New Roman"/>
        </w:rPr>
        <w:t>不論單一地或是與其他資料來源混合地以部份或全部本人的信貸資料直接或間接產生問題，向本人收集有關問題的回應及以此回應核對任何本人的信貸資料中的任何資料；</w:t>
      </w:r>
    </w:p>
    <w:p w14:paraId="04318060" w14:textId="03C380C6" w:rsidR="00872FE5" w:rsidRPr="00AE3154" w:rsidRDefault="00872FE5" w:rsidP="00AE3154">
      <w:pPr>
        <w:pStyle w:val="NormalWeb"/>
        <w:tabs>
          <w:tab w:val="left" w:pos="1418"/>
        </w:tabs>
        <w:adjustRightInd w:val="0"/>
        <w:snapToGrid w:val="0"/>
        <w:spacing w:before="0" w:beforeAutospacing="0" w:after="0" w:afterAutospacing="0"/>
        <w:ind w:left="851"/>
        <w:jc w:val="both"/>
        <w:rPr>
          <w:rFonts w:ascii="Times New Roman" w:eastAsia="細明體" w:hAnsi="Times New Roman" w:cs="Times New Roman"/>
        </w:rPr>
      </w:pPr>
      <w:r w:rsidRPr="00AE3154">
        <w:rPr>
          <w:rFonts w:ascii="Times New Roman" w:eastAsia="細明體" w:hAnsi="Times New Roman" w:cs="Times New Roman"/>
        </w:rPr>
        <w:t>作為有關本人貸款</w:t>
      </w:r>
      <w:r w:rsidR="00E315CE" w:rsidRPr="00AE3154">
        <w:rPr>
          <w:rFonts w:asciiTheme="minorEastAsia" w:hAnsiTheme="minorEastAsia"/>
        </w:rPr>
        <w:t>及／或</w:t>
      </w:r>
      <w:r w:rsidR="00E315CE" w:rsidRPr="00AE3154">
        <w:rPr>
          <w:rFonts w:ascii="Times New Roman" w:eastAsia="細明體" w:hAnsi="Times New Roman" w:cs="Times New Roman" w:hint="eastAsia"/>
        </w:rPr>
        <w:t>信用卡</w:t>
      </w:r>
      <w:r w:rsidRPr="00AE3154">
        <w:rPr>
          <w:rFonts w:ascii="Times New Roman" w:eastAsia="細明體" w:hAnsi="Times New Roman" w:cs="Times New Roman"/>
        </w:rPr>
        <w:t>申請時評估本人信貸風險的一部份，以驗證本人身份及之後用作處理、使用及轉移驗證結果及因此而產生的資料予</w:t>
      </w:r>
      <w:r w:rsidR="002C63E1" w:rsidRPr="00AE3154">
        <w:rPr>
          <w:rFonts w:ascii="Times New Roman" w:eastAsia="細明體" w:hAnsi="Times New Roman" w:cs="Times New Roman"/>
          <w:lang w:eastAsia="zh-HK"/>
        </w:rPr>
        <w:t>本公司</w:t>
      </w:r>
      <w:r w:rsidRPr="00AE3154">
        <w:rPr>
          <w:rFonts w:ascii="Times New Roman" w:eastAsia="細明體" w:hAnsi="Times New Roman" w:cs="Times New Roman"/>
        </w:rPr>
        <w:t>；及</w:t>
      </w:r>
      <w:r w:rsidRPr="00AE3154">
        <w:rPr>
          <w:rFonts w:ascii="Times New Roman" w:eastAsia="細明體" w:hAnsi="Times New Roman" w:cs="Times New Roman"/>
        </w:rPr>
        <w:t xml:space="preserve"> </w:t>
      </w:r>
    </w:p>
    <w:p w14:paraId="7A169AD8" w14:textId="6C218E36" w:rsidR="004C31CF" w:rsidRDefault="00872FE5" w:rsidP="00FC0543">
      <w:pPr>
        <w:pStyle w:val="NormalWeb"/>
        <w:numPr>
          <w:ilvl w:val="1"/>
          <w:numId w:val="42"/>
        </w:numPr>
        <w:tabs>
          <w:tab w:val="left" w:pos="851"/>
        </w:tabs>
        <w:adjustRightInd w:val="0"/>
        <w:snapToGrid w:val="0"/>
        <w:spacing w:before="0" w:beforeAutospacing="0" w:after="0" w:afterAutospacing="0"/>
        <w:ind w:left="851" w:hanging="425"/>
        <w:jc w:val="both"/>
        <w:rPr>
          <w:rFonts w:ascii="Times New Roman" w:eastAsia="細明體" w:hAnsi="Times New Roman" w:cs="Times New Roman"/>
          <w:color w:val="2B2B2B"/>
        </w:rPr>
      </w:pPr>
      <w:r w:rsidRPr="00AE3154">
        <w:rPr>
          <w:rFonts w:ascii="Times New Roman" w:eastAsia="細明體" w:hAnsi="Times New Roman" w:cs="Times New Roman"/>
        </w:rPr>
        <w:t>本人同意</w:t>
      </w:r>
      <w:r w:rsidR="002C63E1" w:rsidRPr="00AE3154">
        <w:rPr>
          <w:rFonts w:ascii="Times New Roman" w:eastAsia="細明體" w:hAnsi="Times New Roman" w:cs="Times New Roman"/>
          <w:lang w:eastAsia="zh-HK"/>
        </w:rPr>
        <w:t>本公司</w:t>
      </w:r>
      <w:r w:rsidRPr="00AE3154">
        <w:rPr>
          <w:rFonts w:ascii="Times New Roman" w:eastAsia="細明體" w:hAnsi="Times New Roman" w:cs="Times New Roman"/>
        </w:rPr>
        <w:t>及</w:t>
      </w:r>
      <w:r w:rsidR="00BC7CB7" w:rsidRPr="00AE3154">
        <w:rPr>
          <w:rFonts w:ascii="Times New Roman" w:eastAsia="細明體" w:hAnsi="Times New Roman" w:cs="Times New Roman"/>
        </w:rPr>
        <w:t>/</w:t>
      </w:r>
      <w:r w:rsidRPr="00AE3154">
        <w:rPr>
          <w:rFonts w:ascii="Times New Roman" w:eastAsia="細明體" w:hAnsi="Times New Roman" w:cs="Times New Roman"/>
        </w:rPr>
        <w:t>或環聯資訊有限公司</w:t>
      </w:r>
      <w:r w:rsidRPr="007D4D2A">
        <w:rPr>
          <w:rFonts w:ascii="Times New Roman" w:eastAsia="細明體" w:hAnsi="Times New Roman" w:cs="Times New Roman"/>
          <w:color w:val="2B2B2B"/>
        </w:rPr>
        <w:t>就有關收集、取用、使用、處理及轉移本人的信貸資料不能構成本人對</w:t>
      </w:r>
      <w:r w:rsidR="002C63E1" w:rsidRPr="007D4D2A">
        <w:rPr>
          <w:rFonts w:ascii="Times New Roman" w:eastAsia="細明體" w:hAnsi="Times New Roman" w:cs="Times New Roman"/>
          <w:color w:val="2B2B2B"/>
          <w:lang w:eastAsia="zh-HK"/>
        </w:rPr>
        <w:t>本公司</w:t>
      </w:r>
      <w:r w:rsidRPr="007D4D2A">
        <w:rPr>
          <w:rFonts w:ascii="Times New Roman" w:eastAsia="細明體" w:hAnsi="Times New Roman" w:cs="Times New Roman"/>
          <w:color w:val="2B2B2B"/>
        </w:rPr>
        <w:t>及</w:t>
      </w:r>
      <w:r w:rsidR="00BC7CB7" w:rsidRPr="007D4D2A">
        <w:rPr>
          <w:rFonts w:ascii="Times New Roman" w:eastAsia="細明體" w:hAnsi="Times New Roman" w:cs="Times New Roman"/>
          <w:color w:val="2B2B2B"/>
        </w:rPr>
        <w:t>/</w:t>
      </w:r>
      <w:r w:rsidRPr="007D4D2A">
        <w:rPr>
          <w:rFonts w:ascii="Times New Roman" w:eastAsia="細明體" w:hAnsi="Times New Roman" w:cs="Times New Roman"/>
          <w:color w:val="2B2B2B"/>
        </w:rPr>
        <w:t>或環聯資訊有限公司作任何投訴、申索、訴訟、索求或訴訟理由或其他法律程序的基礎。</w:t>
      </w:r>
    </w:p>
    <w:p w14:paraId="592ACC5F" w14:textId="33C6DD4C" w:rsidR="00374F42" w:rsidRDefault="00374F42" w:rsidP="00374F42">
      <w:pPr>
        <w:pStyle w:val="NormalWeb"/>
        <w:tabs>
          <w:tab w:val="left" w:pos="851"/>
        </w:tabs>
        <w:adjustRightInd w:val="0"/>
        <w:snapToGrid w:val="0"/>
        <w:spacing w:before="0" w:beforeAutospacing="0" w:after="0" w:afterAutospacing="0"/>
        <w:jc w:val="both"/>
        <w:rPr>
          <w:rFonts w:ascii="Times New Roman" w:eastAsia="細明體" w:hAnsi="Times New Roman" w:cs="Times New Roman"/>
          <w:color w:val="2B2B2B"/>
        </w:rPr>
      </w:pPr>
    </w:p>
    <w:p w14:paraId="6F247FED" w14:textId="77777777" w:rsidR="009F46A7" w:rsidRDefault="009F46A7" w:rsidP="00374F42">
      <w:pPr>
        <w:pStyle w:val="NormalWeb"/>
        <w:tabs>
          <w:tab w:val="left" w:pos="851"/>
        </w:tabs>
        <w:adjustRightInd w:val="0"/>
        <w:snapToGrid w:val="0"/>
        <w:spacing w:before="0" w:beforeAutospacing="0" w:after="0" w:afterAutospacing="0"/>
        <w:jc w:val="both"/>
        <w:rPr>
          <w:rFonts w:ascii="Times New Roman" w:eastAsia="細明體" w:hAnsi="Times New Roman" w:cs="Times New Roman" w:hint="eastAsia"/>
          <w:color w:val="2B2B2B"/>
        </w:rPr>
      </w:pPr>
    </w:p>
    <w:p w14:paraId="2637DD21" w14:textId="514EEB9D" w:rsidR="00D35A84" w:rsidRDefault="00DF316B" w:rsidP="00FC0543">
      <w:pPr>
        <w:pStyle w:val="NormalWeb"/>
        <w:tabs>
          <w:tab w:val="left" w:pos="851"/>
        </w:tabs>
        <w:adjustRightInd w:val="0"/>
        <w:snapToGrid w:val="0"/>
        <w:spacing w:before="0" w:beforeAutospacing="0" w:after="0" w:afterAutospacing="0"/>
        <w:jc w:val="both"/>
        <w:rPr>
          <w:rFonts w:ascii="Times New Roman" w:eastAsia="細明體" w:hAnsi="Times New Roman" w:cs="Times New Roman"/>
          <w:color w:val="2B2B2B"/>
        </w:rPr>
      </w:pPr>
      <w:r>
        <w:rPr>
          <w:rFonts w:ascii="Times New Roman" w:eastAsia="細明體" w:hAnsi="Times New Roman" w:cs="Times New Roman" w:hint="eastAsia"/>
          <w:color w:val="2B2B2B"/>
        </w:rPr>
        <w:t>生效日期：</w:t>
      </w:r>
      <w:r>
        <w:rPr>
          <w:rFonts w:ascii="Times New Roman" w:eastAsia="細明體" w:hAnsi="Times New Roman" w:cs="Times New Roman" w:hint="eastAsia"/>
          <w:color w:val="2B2B2B"/>
        </w:rPr>
        <w:t>2</w:t>
      </w:r>
      <w:r>
        <w:rPr>
          <w:rFonts w:ascii="Times New Roman" w:eastAsia="細明體" w:hAnsi="Times New Roman" w:cs="Times New Roman"/>
          <w:color w:val="2B2B2B"/>
        </w:rPr>
        <w:t>022</w:t>
      </w:r>
      <w:r>
        <w:rPr>
          <w:rFonts w:ascii="Times New Roman" w:eastAsia="細明體" w:hAnsi="Times New Roman" w:cs="Times New Roman" w:hint="eastAsia"/>
          <w:color w:val="2B2B2B"/>
        </w:rPr>
        <w:t>年</w:t>
      </w:r>
      <w:r>
        <w:rPr>
          <w:rFonts w:ascii="Times New Roman" w:eastAsia="細明體" w:hAnsi="Times New Roman" w:cs="Times New Roman" w:hint="eastAsia"/>
          <w:color w:val="2B2B2B"/>
        </w:rPr>
        <w:t xml:space="preserve"> </w:t>
      </w:r>
      <w:r>
        <w:rPr>
          <w:rFonts w:ascii="Times New Roman" w:eastAsia="細明體" w:hAnsi="Times New Roman" w:cs="Times New Roman"/>
          <w:color w:val="2B2B2B"/>
        </w:rPr>
        <w:t xml:space="preserve"> </w:t>
      </w:r>
      <w:r>
        <w:rPr>
          <w:rFonts w:ascii="Times New Roman" w:eastAsia="細明體" w:hAnsi="Times New Roman" w:cs="Times New Roman" w:hint="eastAsia"/>
          <w:color w:val="2B2B2B"/>
        </w:rPr>
        <w:t>月</w:t>
      </w:r>
      <w:r>
        <w:rPr>
          <w:rFonts w:ascii="Times New Roman" w:eastAsia="細明體" w:hAnsi="Times New Roman" w:cs="Times New Roman" w:hint="eastAsia"/>
          <w:color w:val="2B2B2B"/>
        </w:rPr>
        <w:t xml:space="preserve"> </w:t>
      </w:r>
      <w:r>
        <w:rPr>
          <w:rFonts w:ascii="Times New Roman" w:eastAsia="細明體" w:hAnsi="Times New Roman" w:cs="Times New Roman"/>
          <w:color w:val="2B2B2B"/>
        </w:rPr>
        <w:t xml:space="preserve"> </w:t>
      </w:r>
      <w:r>
        <w:rPr>
          <w:rFonts w:ascii="Times New Roman" w:eastAsia="細明體" w:hAnsi="Times New Roman" w:cs="Times New Roman" w:hint="eastAsia"/>
          <w:color w:val="2B2B2B"/>
        </w:rPr>
        <w:t>日</w:t>
      </w:r>
    </w:p>
    <w:p w14:paraId="54E321A7" w14:textId="2E77E680" w:rsidR="00F432A1" w:rsidRPr="00F432A1" w:rsidRDefault="00F432A1" w:rsidP="00F432A1"/>
    <w:sectPr w:rsidR="00F432A1" w:rsidRPr="00F432A1" w:rsidSect="00BF0D77">
      <w:footerReference w:type="default" r:id="rId17"/>
      <w:pgSz w:w="11906" w:h="16838"/>
      <w:pgMar w:top="720" w:right="720" w:bottom="720" w:left="720" w:header="720" w:footer="5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39BCE" w14:textId="77777777" w:rsidR="00B55FCF" w:rsidRDefault="00B55FCF" w:rsidP="009B79B0">
      <w:pPr>
        <w:spacing w:after="0" w:line="240" w:lineRule="auto"/>
      </w:pPr>
      <w:r>
        <w:separator/>
      </w:r>
    </w:p>
  </w:endnote>
  <w:endnote w:type="continuationSeparator" w:id="0">
    <w:p w14:paraId="086954D9" w14:textId="77777777" w:rsidR="00B55FCF" w:rsidRDefault="00B55FCF" w:rsidP="009B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56453"/>
      <w:docPartObj>
        <w:docPartGallery w:val="Page Numbers (Bottom of Page)"/>
        <w:docPartUnique/>
      </w:docPartObj>
    </w:sdtPr>
    <w:sdtEndPr/>
    <w:sdtContent>
      <w:p w14:paraId="5587ED20" w14:textId="0CF7C08E" w:rsidR="00C97C5D" w:rsidRDefault="009D5A49" w:rsidP="009B79B0">
        <w:pPr>
          <w:pStyle w:val="Footer"/>
          <w:jc w:val="center"/>
        </w:pPr>
        <w:r>
          <w:fldChar w:fldCharType="begin"/>
        </w:r>
        <w:r w:rsidR="00C97C5D">
          <w:instrText>PAGE   \* MERGEFORMAT</w:instrText>
        </w:r>
        <w:r>
          <w:fldChar w:fldCharType="separate"/>
        </w:r>
        <w:r w:rsidR="00F92959" w:rsidRPr="00F92959">
          <w:rPr>
            <w:noProof/>
            <w:lang w:val="zh-TW" w:eastAsia="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85461" w14:textId="77777777" w:rsidR="00B55FCF" w:rsidRDefault="00B55FCF" w:rsidP="009B79B0">
      <w:pPr>
        <w:spacing w:after="0" w:line="240" w:lineRule="auto"/>
      </w:pPr>
      <w:r>
        <w:separator/>
      </w:r>
    </w:p>
  </w:footnote>
  <w:footnote w:type="continuationSeparator" w:id="0">
    <w:p w14:paraId="30BDFF5C" w14:textId="77777777" w:rsidR="00B55FCF" w:rsidRDefault="00B55FCF" w:rsidP="009B7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84E"/>
    <w:multiLevelType w:val="hybridMultilevel"/>
    <w:tmpl w:val="689A5080"/>
    <w:lvl w:ilvl="0" w:tplc="B1D6D3B0">
      <w:start w:val="1"/>
      <w:numFmt w:val="decimal"/>
      <w:lvlText w:val="(%1)"/>
      <w:lvlJc w:val="left"/>
      <w:pPr>
        <w:ind w:left="720" w:hanging="360"/>
      </w:pPr>
      <w:rPr>
        <w:rFonts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7A73DF9"/>
    <w:multiLevelType w:val="multilevel"/>
    <w:tmpl w:val="38403968"/>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4" w:hanging="795"/>
      </w:pPr>
      <w:rPr>
        <w:rFonts w:ascii="Times New Roman" w:hAnsi="Times New Roman" w:cs="Times New Roman" w:hint="default"/>
        <w:b w:val="0"/>
        <w:bCs w:val="0"/>
      </w:rPr>
    </w:lvl>
    <w:lvl w:ilvl="2">
      <w:start w:val="1"/>
      <w:numFmt w:val="decimal"/>
      <w:isLgl/>
      <w:lvlText w:val="%1.%2.%3"/>
      <w:lvlJc w:val="left"/>
      <w:pPr>
        <w:ind w:left="1733" w:hanging="795"/>
      </w:pPr>
      <w:rPr>
        <w:rFonts w:hint="default"/>
      </w:rPr>
    </w:lvl>
    <w:lvl w:ilvl="3">
      <w:start w:val="1"/>
      <w:numFmt w:val="decimal"/>
      <w:isLgl/>
      <w:lvlText w:val="%1.%2.%3.%4"/>
      <w:lvlJc w:val="left"/>
      <w:pPr>
        <w:ind w:left="2022" w:hanging="795"/>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88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23" w:hanging="1440"/>
      </w:pPr>
      <w:rPr>
        <w:rFonts w:hint="default"/>
      </w:rPr>
    </w:lvl>
    <w:lvl w:ilvl="8">
      <w:start w:val="1"/>
      <w:numFmt w:val="decimal"/>
      <w:isLgl/>
      <w:lvlText w:val="%1.%2.%3.%4.%5.%6.%7.%8.%9"/>
      <w:lvlJc w:val="left"/>
      <w:pPr>
        <w:ind w:left="4472" w:hanging="1800"/>
      </w:pPr>
      <w:rPr>
        <w:rFonts w:hint="default"/>
      </w:rPr>
    </w:lvl>
  </w:abstractNum>
  <w:abstractNum w:abstractNumId="2" w15:restartNumberingAfterBreak="0">
    <w:nsid w:val="090E0B04"/>
    <w:multiLevelType w:val="hybridMultilevel"/>
    <w:tmpl w:val="C3788C9E"/>
    <w:lvl w:ilvl="0" w:tplc="2050FBAC">
      <w:start w:val="1"/>
      <w:numFmt w:val="lowerRoman"/>
      <w:lvlText w:val="%1."/>
      <w:lvlJc w:val="right"/>
      <w:pPr>
        <w:ind w:left="2346" w:hanging="360"/>
      </w:pPr>
      <w:rPr>
        <w:rFonts w:ascii="Times New Roman" w:hAnsi="Times New Roman" w:cs="Times New Roman" w:hint="default"/>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3" w15:restartNumberingAfterBreak="0">
    <w:nsid w:val="0B49309F"/>
    <w:multiLevelType w:val="hybridMultilevel"/>
    <w:tmpl w:val="385C6FDA"/>
    <w:lvl w:ilvl="0" w:tplc="6784C5F8">
      <w:start w:val="1"/>
      <w:numFmt w:val="lowerRoman"/>
      <w:lvlText w:val="%1."/>
      <w:lvlJc w:val="right"/>
      <w:pPr>
        <w:ind w:left="1778" w:hanging="360"/>
      </w:pPr>
      <w:rPr>
        <w:rFonts w:ascii="Times New Roman"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0C734FD9"/>
    <w:multiLevelType w:val="hybridMultilevel"/>
    <w:tmpl w:val="18967F74"/>
    <w:lvl w:ilvl="0" w:tplc="0409001B">
      <w:start w:val="1"/>
      <w:numFmt w:val="lowerRoman"/>
      <w:lvlText w:val="%1."/>
      <w:lvlJc w:val="right"/>
      <w:pPr>
        <w:ind w:left="360" w:hanging="360"/>
      </w:pPr>
      <w:rPr>
        <w:rFonts w:hint="default"/>
      </w:rPr>
    </w:lvl>
    <w:lvl w:ilvl="1" w:tplc="70165B1C">
      <w:start w:val="1"/>
      <w:numFmt w:val="decimal"/>
      <w:lvlText w:val="%2."/>
      <w:lvlJc w:val="left"/>
      <w:pPr>
        <w:ind w:left="1185" w:hanging="705"/>
      </w:pPr>
      <w:rPr>
        <w:rFonts w:hint="default"/>
      </w:rPr>
    </w:lvl>
    <w:lvl w:ilvl="2" w:tplc="C168617E">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1965AF"/>
    <w:multiLevelType w:val="hybridMultilevel"/>
    <w:tmpl w:val="F278AA2E"/>
    <w:lvl w:ilvl="0" w:tplc="1F50BC52">
      <w:start w:val="1"/>
      <w:numFmt w:val="lowerRoman"/>
      <w:lvlText w:val="%1."/>
      <w:lvlJc w:val="right"/>
      <w:pPr>
        <w:ind w:left="1778" w:hanging="360"/>
      </w:pPr>
      <w:rPr>
        <w:rFonts w:ascii="Times New Roman"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15:restartNumberingAfterBreak="0">
    <w:nsid w:val="16032E45"/>
    <w:multiLevelType w:val="hybridMultilevel"/>
    <w:tmpl w:val="B15CB87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17D744EB"/>
    <w:multiLevelType w:val="multilevel"/>
    <w:tmpl w:val="6772DF3C"/>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4" w:hanging="795"/>
      </w:pPr>
      <w:rPr>
        <w:rFonts w:hint="eastAsia"/>
        <w:b w:val="0"/>
        <w:bCs w:val="0"/>
      </w:rPr>
    </w:lvl>
    <w:lvl w:ilvl="2">
      <w:start w:val="1"/>
      <w:numFmt w:val="decimal"/>
      <w:isLgl/>
      <w:lvlText w:val="%1.%2.%3"/>
      <w:lvlJc w:val="left"/>
      <w:pPr>
        <w:ind w:left="1733" w:hanging="795"/>
      </w:pPr>
      <w:rPr>
        <w:rFonts w:hint="default"/>
      </w:rPr>
    </w:lvl>
    <w:lvl w:ilvl="3">
      <w:start w:val="1"/>
      <w:numFmt w:val="decimal"/>
      <w:isLgl/>
      <w:lvlText w:val="%1.%2.%3.%4"/>
      <w:lvlJc w:val="left"/>
      <w:pPr>
        <w:ind w:left="2022" w:hanging="795"/>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88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23" w:hanging="1440"/>
      </w:pPr>
      <w:rPr>
        <w:rFonts w:hint="default"/>
      </w:rPr>
    </w:lvl>
    <w:lvl w:ilvl="8">
      <w:start w:val="1"/>
      <w:numFmt w:val="decimal"/>
      <w:isLgl/>
      <w:lvlText w:val="%1.%2.%3.%4.%5.%6.%7.%8.%9"/>
      <w:lvlJc w:val="left"/>
      <w:pPr>
        <w:ind w:left="4472" w:hanging="1800"/>
      </w:pPr>
      <w:rPr>
        <w:rFonts w:hint="default"/>
      </w:rPr>
    </w:lvl>
  </w:abstractNum>
  <w:abstractNum w:abstractNumId="8" w15:restartNumberingAfterBreak="0">
    <w:nsid w:val="1D672676"/>
    <w:multiLevelType w:val="hybridMultilevel"/>
    <w:tmpl w:val="650CF6B4"/>
    <w:lvl w:ilvl="0" w:tplc="B1D6D3B0">
      <w:start w:val="1"/>
      <w:numFmt w:val="decimal"/>
      <w:lvlText w:val="(%1)"/>
      <w:lvlJc w:val="left"/>
      <w:pPr>
        <w:ind w:left="720" w:hanging="360"/>
      </w:pPr>
      <w:rPr>
        <w:rFonts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9" w15:restartNumberingAfterBreak="0">
    <w:nsid w:val="1FD02AD0"/>
    <w:multiLevelType w:val="hybridMultilevel"/>
    <w:tmpl w:val="3D9AB69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0" w15:restartNumberingAfterBreak="0">
    <w:nsid w:val="21FF5BA8"/>
    <w:multiLevelType w:val="hybridMultilevel"/>
    <w:tmpl w:val="84A2C272"/>
    <w:lvl w:ilvl="0" w:tplc="2564C7C8">
      <w:start w:val="1"/>
      <w:numFmt w:val="lowerRoman"/>
      <w:lvlText w:val="%1."/>
      <w:lvlJc w:val="righ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240870AF"/>
    <w:multiLevelType w:val="hybridMultilevel"/>
    <w:tmpl w:val="A632541E"/>
    <w:lvl w:ilvl="0" w:tplc="B83EBB7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15:restartNumberingAfterBreak="0">
    <w:nsid w:val="25D45EFB"/>
    <w:multiLevelType w:val="hybridMultilevel"/>
    <w:tmpl w:val="FC6092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81682E"/>
    <w:multiLevelType w:val="hybridMultilevel"/>
    <w:tmpl w:val="DDCA3CF0"/>
    <w:lvl w:ilvl="0" w:tplc="0409001B">
      <w:start w:val="1"/>
      <w:numFmt w:val="lowerRoman"/>
      <w:lvlText w:val="%1."/>
      <w:lvlJc w:val="righ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2A1F1EEB"/>
    <w:multiLevelType w:val="hybridMultilevel"/>
    <w:tmpl w:val="A0D8265E"/>
    <w:lvl w:ilvl="0" w:tplc="5FEC40CE">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5" w15:restartNumberingAfterBreak="0">
    <w:nsid w:val="2BC151F4"/>
    <w:multiLevelType w:val="hybridMultilevel"/>
    <w:tmpl w:val="FF84F450"/>
    <w:lvl w:ilvl="0" w:tplc="8EC6B930">
      <w:start w:val="1"/>
      <w:numFmt w:val="lowerLetter"/>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2DDA3922"/>
    <w:multiLevelType w:val="hybridMultilevel"/>
    <w:tmpl w:val="0332094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7" w15:restartNumberingAfterBreak="0">
    <w:nsid w:val="2FF03A6B"/>
    <w:multiLevelType w:val="hybridMultilevel"/>
    <w:tmpl w:val="F32A4C14"/>
    <w:lvl w:ilvl="0" w:tplc="EC80A4AE">
      <w:start w:val="1"/>
      <w:numFmt w:val="lowerLetter"/>
      <w:lvlText w:val="%1."/>
      <w:lvlJc w:val="left"/>
      <w:pPr>
        <w:ind w:left="360" w:hanging="360"/>
      </w:pPr>
      <w:rPr>
        <w:rFonts w:ascii="Times New Roman" w:hAnsi="Times New Roman" w:cs="Times New Roman" w:hint="default"/>
      </w:rPr>
    </w:lvl>
    <w:lvl w:ilvl="1" w:tplc="70165B1C">
      <w:start w:val="1"/>
      <w:numFmt w:val="decimal"/>
      <w:lvlText w:val="%2."/>
      <w:lvlJc w:val="left"/>
      <w:pPr>
        <w:ind w:left="1185" w:hanging="705"/>
      </w:pPr>
      <w:rPr>
        <w:rFonts w:hint="default"/>
      </w:rPr>
    </w:lvl>
    <w:lvl w:ilvl="2" w:tplc="C168617E">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0F3EF4"/>
    <w:multiLevelType w:val="hybridMultilevel"/>
    <w:tmpl w:val="968E6BC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9" w15:restartNumberingAfterBreak="0">
    <w:nsid w:val="325068F6"/>
    <w:multiLevelType w:val="hybridMultilevel"/>
    <w:tmpl w:val="BC6C2472"/>
    <w:lvl w:ilvl="0" w:tplc="929A98FC">
      <w:start w:val="1"/>
      <w:numFmt w:val="lowerRoman"/>
      <w:lvlText w:val="%1."/>
      <w:lvlJc w:val="right"/>
      <w:pPr>
        <w:ind w:left="720" w:hanging="360"/>
      </w:pPr>
      <w:rPr>
        <w:rFonts w:ascii="Times New Roman"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0" w15:restartNumberingAfterBreak="0">
    <w:nsid w:val="34346ACC"/>
    <w:multiLevelType w:val="hybridMultilevel"/>
    <w:tmpl w:val="57EC8A78"/>
    <w:lvl w:ilvl="0" w:tplc="8B2829DC">
      <w:start w:val="1"/>
      <w:numFmt w:val="lowerRoman"/>
      <w:lvlText w:val="%1."/>
      <w:lvlJc w:val="right"/>
      <w:pPr>
        <w:ind w:left="720" w:hanging="360"/>
      </w:pPr>
      <w:rPr>
        <w:rFonts w:ascii="Times New Roman"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1" w15:restartNumberingAfterBreak="0">
    <w:nsid w:val="365A4D95"/>
    <w:multiLevelType w:val="hybridMultilevel"/>
    <w:tmpl w:val="1D2A42D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2" w15:restartNumberingAfterBreak="0">
    <w:nsid w:val="369709D0"/>
    <w:multiLevelType w:val="multilevel"/>
    <w:tmpl w:val="952430CA"/>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4" w:hanging="795"/>
      </w:pPr>
      <w:rPr>
        <w:rFonts w:ascii="Times New Roman" w:hAnsi="Times New Roman" w:cs="Times New Roman" w:hint="default"/>
        <w:b w:val="0"/>
        <w:bCs w:val="0"/>
      </w:rPr>
    </w:lvl>
    <w:lvl w:ilvl="2">
      <w:start w:val="1"/>
      <w:numFmt w:val="decimal"/>
      <w:isLgl/>
      <w:lvlText w:val="%1.%2.%3"/>
      <w:lvlJc w:val="left"/>
      <w:pPr>
        <w:ind w:left="1733" w:hanging="795"/>
      </w:pPr>
      <w:rPr>
        <w:rFonts w:hint="default"/>
      </w:rPr>
    </w:lvl>
    <w:lvl w:ilvl="3">
      <w:start w:val="1"/>
      <w:numFmt w:val="decimal"/>
      <w:isLgl/>
      <w:lvlText w:val="%1.%2.%3.%4"/>
      <w:lvlJc w:val="left"/>
      <w:pPr>
        <w:ind w:left="2022" w:hanging="795"/>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88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23" w:hanging="1440"/>
      </w:pPr>
      <w:rPr>
        <w:rFonts w:hint="default"/>
      </w:rPr>
    </w:lvl>
    <w:lvl w:ilvl="8">
      <w:start w:val="1"/>
      <w:numFmt w:val="decimal"/>
      <w:isLgl/>
      <w:lvlText w:val="%1.%2.%3.%4.%5.%6.%7.%8.%9"/>
      <w:lvlJc w:val="left"/>
      <w:pPr>
        <w:ind w:left="4472" w:hanging="1800"/>
      </w:pPr>
      <w:rPr>
        <w:rFonts w:hint="default"/>
      </w:rPr>
    </w:lvl>
  </w:abstractNum>
  <w:abstractNum w:abstractNumId="23" w15:restartNumberingAfterBreak="0">
    <w:nsid w:val="36EF2CE6"/>
    <w:multiLevelType w:val="hybridMultilevel"/>
    <w:tmpl w:val="94D436EE"/>
    <w:lvl w:ilvl="0" w:tplc="70947A9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9FE774E"/>
    <w:multiLevelType w:val="multilevel"/>
    <w:tmpl w:val="35CA18FA"/>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4" w:hanging="795"/>
      </w:pPr>
      <w:rPr>
        <w:rFonts w:ascii="Times New Roman" w:hAnsi="Times New Roman" w:cs="Times New Roman" w:hint="default"/>
        <w:b w:val="0"/>
        <w:bCs w:val="0"/>
      </w:rPr>
    </w:lvl>
    <w:lvl w:ilvl="2">
      <w:start w:val="1"/>
      <w:numFmt w:val="decimal"/>
      <w:isLgl/>
      <w:lvlText w:val="%1.%2.%3"/>
      <w:lvlJc w:val="left"/>
      <w:pPr>
        <w:ind w:left="1733" w:hanging="795"/>
      </w:pPr>
      <w:rPr>
        <w:rFonts w:hint="default"/>
      </w:rPr>
    </w:lvl>
    <w:lvl w:ilvl="3">
      <w:start w:val="1"/>
      <w:numFmt w:val="decimal"/>
      <w:isLgl/>
      <w:lvlText w:val="%1.%2.%3.%4"/>
      <w:lvlJc w:val="left"/>
      <w:pPr>
        <w:ind w:left="2022" w:hanging="795"/>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88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23" w:hanging="1440"/>
      </w:pPr>
      <w:rPr>
        <w:rFonts w:hint="default"/>
      </w:rPr>
    </w:lvl>
    <w:lvl w:ilvl="8">
      <w:start w:val="1"/>
      <w:numFmt w:val="decimal"/>
      <w:isLgl/>
      <w:lvlText w:val="%1.%2.%3.%4.%5.%6.%7.%8.%9"/>
      <w:lvlJc w:val="left"/>
      <w:pPr>
        <w:ind w:left="4472" w:hanging="1800"/>
      </w:pPr>
      <w:rPr>
        <w:rFonts w:hint="default"/>
      </w:rPr>
    </w:lvl>
  </w:abstractNum>
  <w:abstractNum w:abstractNumId="25" w15:restartNumberingAfterBreak="0">
    <w:nsid w:val="3FEC0087"/>
    <w:multiLevelType w:val="hybridMultilevel"/>
    <w:tmpl w:val="DC5E8A1A"/>
    <w:lvl w:ilvl="0" w:tplc="70165B1C">
      <w:start w:val="1"/>
      <w:numFmt w:val="decimal"/>
      <w:lvlText w:val="%1."/>
      <w:lvlJc w:val="left"/>
      <w:pPr>
        <w:ind w:left="1185" w:hanging="7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232776"/>
    <w:multiLevelType w:val="hybridMultilevel"/>
    <w:tmpl w:val="4CB4FBE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7" w15:restartNumberingAfterBreak="0">
    <w:nsid w:val="4357220B"/>
    <w:multiLevelType w:val="hybridMultilevel"/>
    <w:tmpl w:val="66D8E42E"/>
    <w:lvl w:ilvl="0" w:tplc="6242E2A6">
      <w:start w:val="1"/>
      <w:numFmt w:val="lowerRoman"/>
      <w:lvlText w:val="%1."/>
      <w:lvlJc w:val="right"/>
      <w:pPr>
        <w:ind w:left="1778" w:hanging="360"/>
      </w:pPr>
      <w:rPr>
        <w:rFonts w:ascii="Times New Roman"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46B72EFC"/>
    <w:multiLevelType w:val="hybridMultilevel"/>
    <w:tmpl w:val="16181324"/>
    <w:lvl w:ilvl="0" w:tplc="A65E0C8C">
      <w:start w:val="1"/>
      <w:numFmt w:val="lowerRoman"/>
      <w:lvlText w:val="%1."/>
      <w:lvlJc w:val="right"/>
      <w:pPr>
        <w:ind w:left="720" w:hanging="360"/>
      </w:pPr>
      <w:rPr>
        <w:rFonts w:ascii="Times New Roman"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9" w15:restartNumberingAfterBreak="0">
    <w:nsid w:val="497552EF"/>
    <w:multiLevelType w:val="multilevel"/>
    <w:tmpl w:val="EC703588"/>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4" w:hanging="795"/>
      </w:pPr>
      <w:rPr>
        <w:rFonts w:ascii="Times New Roman" w:hAnsi="Times New Roman" w:cs="Times New Roman" w:hint="default"/>
        <w:b w:val="0"/>
        <w:bCs w:val="0"/>
      </w:rPr>
    </w:lvl>
    <w:lvl w:ilvl="2">
      <w:start w:val="1"/>
      <w:numFmt w:val="decimal"/>
      <w:isLgl/>
      <w:lvlText w:val="%1.%2.%3"/>
      <w:lvlJc w:val="left"/>
      <w:pPr>
        <w:ind w:left="1733" w:hanging="795"/>
      </w:pPr>
      <w:rPr>
        <w:rFonts w:hint="default"/>
      </w:rPr>
    </w:lvl>
    <w:lvl w:ilvl="3">
      <w:start w:val="1"/>
      <w:numFmt w:val="decimal"/>
      <w:isLgl/>
      <w:lvlText w:val="%1.%2.%3.%4"/>
      <w:lvlJc w:val="left"/>
      <w:pPr>
        <w:ind w:left="2022" w:hanging="795"/>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88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23" w:hanging="1440"/>
      </w:pPr>
      <w:rPr>
        <w:rFonts w:hint="default"/>
      </w:rPr>
    </w:lvl>
    <w:lvl w:ilvl="8">
      <w:start w:val="1"/>
      <w:numFmt w:val="decimal"/>
      <w:isLgl/>
      <w:lvlText w:val="%1.%2.%3.%4.%5.%6.%7.%8.%9"/>
      <w:lvlJc w:val="left"/>
      <w:pPr>
        <w:ind w:left="4472" w:hanging="1800"/>
      </w:pPr>
      <w:rPr>
        <w:rFonts w:hint="default"/>
      </w:rPr>
    </w:lvl>
  </w:abstractNum>
  <w:abstractNum w:abstractNumId="30" w15:restartNumberingAfterBreak="0">
    <w:nsid w:val="49A174E0"/>
    <w:multiLevelType w:val="hybridMultilevel"/>
    <w:tmpl w:val="C278047A"/>
    <w:lvl w:ilvl="0" w:tplc="1A6617BA">
      <w:start w:val="1"/>
      <w:numFmt w:val="lowerRoman"/>
      <w:lvlText w:val="%1."/>
      <w:lvlJc w:val="right"/>
      <w:pPr>
        <w:ind w:left="1778" w:hanging="360"/>
      </w:pPr>
      <w:rPr>
        <w:rFonts w:ascii="Times New Roman"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1" w15:restartNumberingAfterBreak="0">
    <w:nsid w:val="4F3278A1"/>
    <w:multiLevelType w:val="hybridMultilevel"/>
    <w:tmpl w:val="37D8DF5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2" w15:restartNumberingAfterBreak="0">
    <w:nsid w:val="52AE173D"/>
    <w:multiLevelType w:val="hybridMultilevel"/>
    <w:tmpl w:val="7DC2F07E"/>
    <w:lvl w:ilvl="0" w:tplc="B1D6D3B0">
      <w:start w:val="1"/>
      <w:numFmt w:val="decimal"/>
      <w:lvlText w:val="(%1)"/>
      <w:lvlJc w:val="left"/>
      <w:pPr>
        <w:ind w:left="720" w:hanging="360"/>
      </w:pPr>
      <w:rPr>
        <w:rFonts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3" w15:restartNumberingAfterBreak="0">
    <w:nsid w:val="59270175"/>
    <w:multiLevelType w:val="multilevel"/>
    <w:tmpl w:val="B9BE2EC4"/>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FA57A1E"/>
    <w:multiLevelType w:val="hybridMultilevel"/>
    <w:tmpl w:val="679E8E8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5" w15:restartNumberingAfterBreak="0">
    <w:nsid w:val="64AC6163"/>
    <w:multiLevelType w:val="hybridMultilevel"/>
    <w:tmpl w:val="16E0F272"/>
    <w:lvl w:ilvl="0" w:tplc="3BC446E4">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6" w15:restartNumberingAfterBreak="0">
    <w:nsid w:val="65036E9D"/>
    <w:multiLevelType w:val="hybridMultilevel"/>
    <w:tmpl w:val="ACE8B2A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7" w15:restartNumberingAfterBreak="0">
    <w:nsid w:val="6AE2358D"/>
    <w:multiLevelType w:val="hybridMultilevel"/>
    <w:tmpl w:val="6E0C4A04"/>
    <w:lvl w:ilvl="0" w:tplc="5AB8DC84">
      <w:start w:val="1"/>
      <w:numFmt w:val="decimal"/>
      <w:lvlText w:val="(%1)"/>
      <w:lvlJc w:val="left"/>
      <w:pPr>
        <w:ind w:left="1778" w:hanging="360"/>
      </w:pPr>
      <w:rPr>
        <w:rFonts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8" w15:restartNumberingAfterBreak="0">
    <w:nsid w:val="71AE68D5"/>
    <w:multiLevelType w:val="hybridMultilevel"/>
    <w:tmpl w:val="A072C916"/>
    <w:lvl w:ilvl="0" w:tplc="0B589FE6">
      <w:start w:val="1"/>
      <w:numFmt w:val="lowerRoman"/>
      <w:lvlText w:val="%1."/>
      <w:lvlJc w:val="right"/>
      <w:pPr>
        <w:ind w:left="720" w:hanging="360"/>
      </w:pPr>
      <w:rPr>
        <w:rFonts w:ascii="Times New Roman"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9" w15:restartNumberingAfterBreak="0">
    <w:nsid w:val="724470F2"/>
    <w:multiLevelType w:val="multilevel"/>
    <w:tmpl w:val="FAF42D02"/>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4" w:hanging="795"/>
      </w:pPr>
      <w:rPr>
        <w:rFonts w:ascii="Times New Roman" w:hAnsi="Times New Roman" w:cs="Times New Roman" w:hint="default"/>
        <w:b w:val="0"/>
        <w:bCs w:val="0"/>
      </w:rPr>
    </w:lvl>
    <w:lvl w:ilvl="2">
      <w:start w:val="1"/>
      <w:numFmt w:val="decimal"/>
      <w:isLgl/>
      <w:lvlText w:val="%1.%2.%3"/>
      <w:lvlJc w:val="left"/>
      <w:pPr>
        <w:ind w:left="1733" w:hanging="795"/>
      </w:pPr>
      <w:rPr>
        <w:rFonts w:hint="default"/>
      </w:rPr>
    </w:lvl>
    <w:lvl w:ilvl="3">
      <w:start w:val="1"/>
      <w:numFmt w:val="decimal"/>
      <w:isLgl/>
      <w:lvlText w:val="%1.%2.%3.%4"/>
      <w:lvlJc w:val="left"/>
      <w:pPr>
        <w:ind w:left="2022" w:hanging="795"/>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88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23" w:hanging="1440"/>
      </w:pPr>
      <w:rPr>
        <w:rFonts w:hint="default"/>
      </w:rPr>
    </w:lvl>
    <w:lvl w:ilvl="8">
      <w:start w:val="1"/>
      <w:numFmt w:val="decimal"/>
      <w:isLgl/>
      <w:lvlText w:val="%1.%2.%3.%4.%5.%6.%7.%8.%9"/>
      <w:lvlJc w:val="left"/>
      <w:pPr>
        <w:ind w:left="4472" w:hanging="1800"/>
      </w:pPr>
      <w:rPr>
        <w:rFonts w:hint="default"/>
      </w:rPr>
    </w:lvl>
  </w:abstractNum>
  <w:abstractNum w:abstractNumId="40" w15:restartNumberingAfterBreak="0">
    <w:nsid w:val="74971363"/>
    <w:multiLevelType w:val="hybridMultilevel"/>
    <w:tmpl w:val="5E9E321A"/>
    <w:lvl w:ilvl="0" w:tplc="5C48ADC0">
      <w:start w:val="1"/>
      <w:numFmt w:val="lowerRoman"/>
      <w:lvlText w:val="%1."/>
      <w:lvlJc w:val="right"/>
      <w:pPr>
        <w:ind w:left="1778" w:hanging="360"/>
      </w:pPr>
      <w:rPr>
        <w:rFonts w:ascii="Times New Roman"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76752561"/>
    <w:multiLevelType w:val="hybridMultilevel"/>
    <w:tmpl w:val="A0D8265E"/>
    <w:lvl w:ilvl="0" w:tplc="5FEC40CE">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16cid:durableId="295915083">
    <w:abstractNumId w:val="24"/>
  </w:num>
  <w:num w:numId="2" w16cid:durableId="1144548613">
    <w:abstractNumId w:val="36"/>
  </w:num>
  <w:num w:numId="3" w16cid:durableId="867989079">
    <w:abstractNumId w:val="16"/>
  </w:num>
  <w:num w:numId="4" w16cid:durableId="1555310889">
    <w:abstractNumId w:val="18"/>
  </w:num>
  <w:num w:numId="5" w16cid:durableId="950238449">
    <w:abstractNumId w:val="10"/>
  </w:num>
  <w:num w:numId="6" w16cid:durableId="343242289">
    <w:abstractNumId w:val="26"/>
  </w:num>
  <w:num w:numId="7" w16cid:durableId="483546086">
    <w:abstractNumId w:val="9"/>
  </w:num>
  <w:num w:numId="8" w16cid:durableId="1647122545">
    <w:abstractNumId w:val="6"/>
  </w:num>
  <w:num w:numId="9" w16cid:durableId="414741776">
    <w:abstractNumId w:val="34"/>
  </w:num>
  <w:num w:numId="10" w16cid:durableId="1660184493">
    <w:abstractNumId w:val="21"/>
  </w:num>
  <w:num w:numId="11" w16cid:durableId="224878472">
    <w:abstractNumId w:val="33"/>
  </w:num>
  <w:num w:numId="12" w16cid:durableId="1425953561">
    <w:abstractNumId w:val="4"/>
  </w:num>
  <w:num w:numId="13" w16cid:durableId="1193230676">
    <w:abstractNumId w:val="27"/>
  </w:num>
  <w:num w:numId="14" w16cid:durableId="418328095">
    <w:abstractNumId w:val="19"/>
  </w:num>
  <w:num w:numId="15" w16cid:durableId="1938949119">
    <w:abstractNumId w:val="31"/>
  </w:num>
  <w:num w:numId="16" w16cid:durableId="1428036582">
    <w:abstractNumId w:val="0"/>
  </w:num>
  <w:num w:numId="17" w16cid:durableId="593898438">
    <w:abstractNumId w:val="38"/>
  </w:num>
  <w:num w:numId="18" w16cid:durableId="1438602019">
    <w:abstractNumId w:val="32"/>
  </w:num>
  <w:num w:numId="19" w16cid:durableId="849219123">
    <w:abstractNumId w:val="20"/>
  </w:num>
  <w:num w:numId="20" w16cid:durableId="1775395854">
    <w:abstractNumId w:val="8"/>
  </w:num>
  <w:num w:numId="21" w16cid:durableId="1857570377">
    <w:abstractNumId w:val="23"/>
  </w:num>
  <w:num w:numId="22" w16cid:durableId="1186939468">
    <w:abstractNumId w:val="37"/>
  </w:num>
  <w:num w:numId="23" w16cid:durableId="1526627243">
    <w:abstractNumId w:val="11"/>
  </w:num>
  <w:num w:numId="24" w16cid:durableId="1724136728">
    <w:abstractNumId w:val="14"/>
  </w:num>
  <w:num w:numId="25" w16cid:durableId="31539049">
    <w:abstractNumId w:val="41"/>
  </w:num>
  <w:num w:numId="26" w16cid:durableId="549730">
    <w:abstractNumId w:val="35"/>
  </w:num>
  <w:num w:numId="27" w16cid:durableId="634800832">
    <w:abstractNumId w:val="12"/>
  </w:num>
  <w:num w:numId="28" w16cid:durableId="1042438955">
    <w:abstractNumId w:val="25"/>
  </w:num>
  <w:num w:numId="29" w16cid:durableId="1259020581">
    <w:abstractNumId w:val="2"/>
  </w:num>
  <w:num w:numId="30" w16cid:durableId="1980842583">
    <w:abstractNumId w:val="30"/>
  </w:num>
  <w:num w:numId="31" w16cid:durableId="1487277777">
    <w:abstractNumId w:val="3"/>
  </w:num>
  <w:num w:numId="32" w16cid:durableId="149684963">
    <w:abstractNumId w:val="40"/>
  </w:num>
  <w:num w:numId="33" w16cid:durableId="1818952663">
    <w:abstractNumId w:val="28"/>
  </w:num>
  <w:num w:numId="34" w16cid:durableId="315649840">
    <w:abstractNumId w:val="17"/>
  </w:num>
  <w:num w:numId="35" w16cid:durableId="242567603">
    <w:abstractNumId w:val="15"/>
  </w:num>
  <w:num w:numId="36" w16cid:durableId="799569456">
    <w:abstractNumId w:val="29"/>
  </w:num>
  <w:num w:numId="37" w16cid:durableId="1214584344">
    <w:abstractNumId w:val="1"/>
  </w:num>
  <w:num w:numId="38" w16cid:durableId="667052127">
    <w:abstractNumId w:val="39"/>
  </w:num>
  <w:num w:numId="39" w16cid:durableId="883977973">
    <w:abstractNumId w:val="7"/>
  </w:num>
  <w:num w:numId="40" w16cid:durableId="1317874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1054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0199871">
    <w:abstractNumId w:val="22"/>
  </w:num>
  <w:num w:numId="43" w16cid:durableId="668025889">
    <w:abstractNumId w:val="13"/>
  </w:num>
  <w:num w:numId="44" w16cid:durableId="45648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1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BCB"/>
    <w:rsid w:val="00015A79"/>
    <w:rsid w:val="0001650A"/>
    <w:rsid w:val="000210CF"/>
    <w:rsid w:val="00030297"/>
    <w:rsid w:val="00030E54"/>
    <w:rsid w:val="00036CEB"/>
    <w:rsid w:val="00054B88"/>
    <w:rsid w:val="000662E1"/>
    <w:rsid w:val="00066BAF"/>
    <w:rsid w:val="000701A1"/>
    <w:rsid w:val="00074D55"/>
    <w:rsid w:val="00076BA0"/>
    <w:rsid w:val="0007769E"/>
    <w:rsid w:val="000812A2"/>
    <w:rsid w:val="00091383"/>
    <w:rsid w:val="000918D2"/>
    <w:rsid w:val="00093D0F"/>
    <w:rsid w:val="00096A08"/>
    <w:rsid w:val="000B5953"/>
    <w:rsid w:val="000C2CE0"/>
    <w:rsid w:val="000C2F9F"/>
    <w:rsid w:val="000C3877"/>
    <w:rsid w:val="000C3945"/>
    <w:rsid w:val="000C6540"/>
    <w:rsid w:val="000C6C07"/>
    <w:rsid w:val="000E0998"/>
    <w:rsid w:val="000E1E5F"/>
    <w:rsid w:val="000E7E45"/>
    <w:rsid w:val="000F1A5F"/>
    <w:rsid w:val="000F2C1D"/>
    <w:rsid w:val="000F34C8"/>
    <w:rsid w:val="000F3BCB"/>
    <w:rsid w:val="00110526"/>
    <w:rsid w:val="001127A7"/>
    <w:rsid w:val="00124918"/>
    <w:rsid w:val="00124D93"/>
    <w:rsid w:val="00136E31"/>
    <w:rsid w:val="0014032D"/>
    <w:rsid w:val="00147136"/>
    <w:rsid w:val="00151581"/>
    <w:rsid w:val="001552B3"/>
    <w:rsid w:val="0015765B"/>
    <w:rsid w:val="00165662"/>
    <w:rsid w:val="00167B36"/>
    <w:rsid w:val="001704B6"/>
    <w:rsid w:val="00176919"/>
    <w:rsid w:val="001805C0"/>
    <w:rsid w:val="001909B8"/>
    <w:rsid w:val="001913E8"/>
    <w:rsid w:val="001A1A81"/>
    <w:rsid w:val="001A493D"/>
    <w:rsid w:val="001A6E4A"/>
    <w:rsid w:val="001C561D"/>
    <w:rsid w:val="001D2186"/>
    <w:rsid w:val="001D6D71"/>
    <w:rsid w:val="001E0A77"/>
    <w:rsid w:val="001E11AE"/>
    <w:rsid w:val="001F3AC1"/>
    <w:rsid w:val="00200CE2"/>
    <w:rsid w:val="00201480"/>
    <w:rsid w:val="0020342D"/>
    <w:rsid w:val="00210AD9"/>
    <w:rsid w:val="00216AE5"/>
    <w:rsid w:val="002175F7"/>
    <w:rsid w:val="00220E19"/>
    <w:rsid w:val="00221A9E"/>
    <w:rsid w:val="002244B9"/>
    <w:rsid w:val="00226F8C"/>
    <w:rsid w:val="0023339F"/>
    <w:rsid w:val="002432C3"/>
    <w:rsid w:val="00250835"/>
    <w:rsid w:val="00251E04"/>
    <w:rsid w:val="00254A2E"/>
    <w:rsid w:val="002620AF"/>
    <w:rsid w:val="00265CD2"/>
    <w:rsid w:val="00265DB5"/>
    <w:rsid w:val="002666EC"/>
    <w:rsid w:val="0027227B"/>
    <w:rsid w:val="002725B2"/>
    <w:rsid w:val="00276DC2"/>
    <w:rsid w:val="00280031"/>
    <w:rsid w:val="0028467A"/>
    <w:rsid w:val="00285FD8"/>
    <w:rsid w:val="0029276E"/>
    <w:rsid w:val="00293CC7"/>
    <w:rsid w:val="002960B6"/>
    <w:rsid w:val="002A7CAC"/>
    <w:rsid w:val="002B0CF3"/>
    <w:rsid w:val="002C0404"/>
    <w:rsid w:val="002C4671"/>
    <w:rsid w:val="002C61BC"/>
    <w:rsid w:val="002C63E1"/>
    <w:rsid w:val="002C7E5D"/>
    <w:rsid w:val="002D0747"/>
    <w:rsid w:val="002D0CB7"/>
    <w:rsid w:val="002D0DAA"/>
    <w:rsid w:val="002D43FE"/>
    <w:rsid w:val="002D68FB"/>
    <w:rsid w:val="002F35DE"/>
    <w:rsid w:val="002F6DE2"/>
    <w:rsid w:val="00303950"/>
    <w:rsid w:val="003141D5"/>
    <w:rsid w:val="00321A63"/>
    <w:rsid w:val="00322CD6"/>
    <w:rsid w:val="003369FD"/>
    <w:rsid w:val="003407CA"/>
    <w:rsid w:val="00346122"/>
    <w:rsid w:val="003463CB"/>
    <w:rsid w:val="003551C6"/>
    <w:rsid w:val="00364E24"/>
    <w:rsid w:val="0036749F"/>
    <w:rsid w:val="00374F42"/>
    <w:rsid w:val="00376BFC"/>
    <w:rsid w:val="00382904"/>
    <w:rsid w:val="00383135"/>
    <w:rsid w:val="00384F6B"/>
    <w:rsid w:val="0039502F"/>
    <w:rsid w:val="0039579A"/>
    <w:rsid w:val="003966A5"/>
    <w:rsid w:val="003A56B7"/>
    <w:rsid w:val="003A729B"/>
    <w:rsid w:val="003B1437"/>
    <w:rsid w:val="003B149E"/>
    <w:rsid w:val="003B72DE"/>
    <w:rsid w:val="003C1EEA"/>
    <w:rsid w:val="003C2B3E"/>
    <w:rsid w:val="003C6ECF"/>
    <w:rsid w:val="003D1C3E"/>
    <w:rsid w:val="003D4DAA"/>
    <w:rsid w:val="003E2CE0"/>
    <w:rsid w:val="003F13CC"/>
    <w:rsid w:val="003F2C78"/>
    <w:rsid w:val="003F3D45"/>
    <w:rsid w:val="003F6AB2"/>
    <w:rsid w:val="003F774F"/>
    <w:rsid w:val="0040142E"/>
    <w:rsid w:val="00405CCD"/>
    <w:rsid w:val="004174E4"/>
    <w:rsid w:val="00424A74"/>
    <w:rsid w:val="00427E06"/>
    <w:rsid w:val="004360BA"/>
    <w:rsid w:val="004412D0"/>
    <w:rsid w:val="0044644B"/>
    <w:rsid w:val="00457F02"/>
    <w:rsid w:val="00465FF9"/>
    <w:rsid w:val="00467CF2"/>
    <w:rsid w:val="004766A6"/>
    <w:rsid w:val="0047680A"/>
    <w:rsid w:val="0047683C"/>
    <w:rsid w:val="00480536"/>
    <w:rsid w:val="004810E9"/>
    <w:rsid w:val="004876DB"/>
    <w:rsid w:val="00491D28"/>
    <w:rsid w:val="004A211A"/>
    <w:rsid w:val="004A2AD9"/>
    <w:rsid w:val="004A3F71"/>
    <w:rsid w:val="004B63FB"/>
    <w:rsid w:val="004C0B18"/>
    <w:rsid w:val="004C29F4"/>
    <w:rsid w:val="004C31CF"/>
    <w:rsid w:val="004C5FA6"/>
    <w:rsid w:val="004D39E4"/>
    <w:rsid w:val="004D49DF"/>
    <w:rsid w:val="004D6F2E"/>
    <w:rsid w:val="004E33EE"/>
    <w:rsid w:val="004E50D0"/>
    <w:rsid w:val="004E5C6D"/>
    <w:rsid w:val="004F06FB"/>
    <w:rsid w:val="004F527D"/>
    <w:rsid w:val="004F7652"/>
    <w:rsid w:val="00501C7E"/>
    <w:rsid w:val="00512530"/>
    <w:rsid w:val="00531AD7"/>
    <w:rsid w:val="0053679A"/>
    <w:rsid w:val="005415A9"/>
    <w:rsid w:val="00552185"/>
    <w:rsid w:val="00552705"/>
    <w:rsid w:val="00553C1B"/>
    <w:rsid w:val="005543DD"/>
    <w:rsid w:val="0055641F"/>
    <w:rsid w:val="00566246"/>
    <w:rsid w:val="00567B94"/>
    <w:rsid w:val="00572938"/>
    <w:rsid w:val="0057479F"/>
    <w:rsid w:val="005756DB"/>
    <w:rsid w:val="005859FD"/>
    <w:rsid w:val="005A3B79"/>
    <w:rsid w:val="005B0AB1"/>
    <w:rsid w:val="005C1F57"/>
    <w:rsid w:val="005C3D13"/>
    <w:rsid w:val="005D6798"/>
    <w:rsid w:val="005E0CD5"/>
    <w:rsid w:val="005E42A1"/>
    <w:rsid w:val="005E6201"/>
    <w:rsid w:val="005F789A"/>
    <w:rsid w:val="00601A64"/>
    <w:rsid w:val="006030CA"/>
    <w:rsid w:val="006107A9"/>
    <w:rsid w:val="00610C9E"/>
    <w:rsid w:val="00613AEB"/>
    <w:rsid w:val="00633DFB"/>
    <w:rsid w:val="00636698"/>
    <w:rsid w:val="006368CE"/>
    <w:rsid w:val="006374CC"/>
    <w:rsid w:val="006376C5"/>
    <w:rsid w:val="0064079A"/>
    <w:rsid w:val="00640BF3"/>
    <w:rsid w:val="006430A4"/>
    <w:rsid w:val="00647B26"/>
    <w:rsid w:val="00652A5C"/>
    <w:rsid w:val="00653639"/>
    <w:rsid w:val="0065591C"/>
    <w:rsid w:val="00656B3A"/>
    <w:rsid w:val="006572C1"/>
    <w:rsid w:val="00657728"/>
    <w:rsid w:val="0066208F"/>
    <w:rsid w:val="0066382C"/>
    <w:rsid w:val="00665CC1"/>
    <w:rsid w:val="00676F01"/>
    <w:rsid w:val="00683AB3"/>
    <w:rsid w:val="0068490D"/>
    <w:rsid w:val="0069147A"/>
    <w:rsid w:val="0069521F"/>
    <w:rsid w:val="006A03CC"/>
    <w:rsid w:val="006A1842"/>
    <w:rsid w:val="006A3E92"/>
    <w:rsid w:val="006B01EE"/>
    <w:rsid w:val="006B439B"/>
    <w:rsid w:val="006C3FBF"/>
    <w:rsid w:val="006C45D3"/>
    <w:rsid w:val="006C7F94"/>
    <w:rsid w:val="006D2836"/>
    <w:rsid w:val="006D2EE8"/>
    <w:rsid w:val="006E1C54"/>
    <w:rsid w:val="006E28FE"/>
    <w:rsid w:val="006E5D54"/>
    <w:rsid w:val="006E7EE1"/>
    <w:rsid w:val="006F16F0"/>
    <w:rsid w:val="00710794"/>
    <w:rsid w:val="00712BFB"/>
    <w:rsid w:val="00715ABA"/>
    <w:rsid w:val="007175C6"/>
    <w:rsid w:val="00717EB8"/>
    <w:rsid w:val="00720310"/>
    <w:rsid w:val="00721A4B"/>
    <w:rsid w:val="00721E51"/>
    <w:rsid w:val="00725102"/>
    <w:rsid w:val="007364AA"/>
    <w:rsid w:val="007375BC"/>
    <w:rsid w:val="0074594D"/>
    <w:rsid w:val="007504D0"/>
    <w:rsid w:val="00760137"/>
    <w:rsid w:val="007612BF"/>
    <w:rsid w:val="0076257A"/>
    <w:rsid w:val="007717BF"/>
    <w:rsid w:val="007844C1"/>
    <w:rsid w:val="00787F77"/>
    <w:rsid w:val="00795552"/>
    <w:rsid w:val="007A3D02"/>
    <w:rsid w:val="007B20C8"/>
    <w:rsid w:val="007B2974"/>
    <w:rsid w:val="007B4536"/>
    <w:rsid w:val="007B46FC"/>
    <w:rsid w:val="007B4CE3"/>
    <w:rsid w:val="007D21AA"/>
    <w:rsid w:val="007D25F1"/>
    <w:rsid w:val="007D4D2A"/>
    <w:rsid w:val="007D50BC"/>
    <w:rsid w:val="007F16B0"/>
    <w:rsid w:val="007F5039"/>
    <w:rsid w:val="008062BB"/>
    <w:rsid w:val="00806ACE"/>
    <w:rsid w:val="00810E91"/>
    <w:rsid w:val="00812043"/>
    <w:rsid w:val="0081341B"/>
    <w:rsid w:val="00824F9C"/>
    <w:rsid w:val="00827C42"/>
    <w:rsid w:val="00835230"/>
    <w:rsid w:val="00836B14"/>
    <w:rsid w:val="0083732F"/>
    <w:rsid w:val="0084040C"/>
    <w:rsid w:val="008444A7"/>
    <w:rsid w:val="00850AED"/>
    <w:rsid w:val="00852F86"/>
    <w:rsid w:val="00861E98"/>
    <w:rsid w:val="008640A2"/>
    <w:rsid w:val="008654C9"/>
    <w:rsid w:val="00872367"/>
    <w:rsid w:val="00872FE5"/>
    <w:rsid w:val="0088018B"/>
    <w:rsid w:val="00895BF8"/>
    <w:rsid w:val="00897E0E"/>
    <w:rsid w:val="008A018E"/>
    <w:rsid w:val="008A045E"/>
    <w:rsid w:val="008A5C55"/>
    <w:rsid w:val="008A7A14"/>
    <w:rsid w:val="008B11B2"/>
    <w:rsid w:val="008B4613"/>
    <w:rsid w:val="008B72E4"/>
    <w:rsid w:val="008C2B0C"/>
    <w:rsid w:val="008D5428"/>
    <w:rsid w:val="008E2254"/>
    <w:rsid w:val="008E305C"/>
    <w:rsid w:val="008E7107"/>
    <w:rsid w:val="008E7C76"/>
    <w:rsid w:val="008F0868"/>
    <w:rsid w:val="008F3DEC"/>
    <w:rsid w:val="008F4132"/>
    <w:rsid w:val="008F4CE1"/>
    <w:rsid w:val="00906DA5"/>
    <w:rsid w:val="00906DA9"/>
    <w:rsid w:val="00912C4E"/>
    <w:rsid w:val="00915611"/>
    <w:rsid w:val="00920892"/>
    <w:rsid w:val="00925CB8"/>
    <w:rsid w:val="00933DE6"/>
    <w:rsid w:val="009372F2"/>
    <w:rsid w:val="00941B61"/>
    <w:rsid w:val="00942638"/>
    <w:rsid w:val="0094521C"/>
    <w:rsid w:val="009537C2"/>
    <w:rsid w:val="0095496C"/>
    <w:rsid w:val="00957C3E"/>
    <w:rsid w:val="00960B6D"/>
    <w:rsid w:val="00973E13"/>
    <w:rsid w:val="00986E7B"/>
    <w:rsid w:val="00994E87"/>
    <w:rsid w:val="00995935"/>
    <w:rsid w:val="009A4F76"/>
    <w:rsid w:val="009B016F"/>
    <w:rsid w:val="009B1E44"/>
    <w:rsid w:val="009B79B0"/>
    <w:rsid w:val="009C2290"/>
    <w:rsid w:val="009C3D3C"/>
    <w:rsid w:val="009C52EC"/>
    <w:rsid w:val="009C725D"/>
    <w:rsid w:val="009D1C4C"/>
    <w:rsid w:val="009D448E"/>
    <w:rsid w:val="009D5A49"/>
    <w:rsid w:val="009E2783"/>
    <w:rsid w:val="009E7F18"/>
    <w:rsid w:val="009F05D0"/>
    <w:rsid w:val="009F18E0"/>
    <w:rsid w:val="009F1E17"/>
    <w:rsid w:val="009F23E5"/>
    <w:rsid w:val="009F40E1"/>
    <w:rsid w:val="009F46A7"/>
    <w:rsid w:val="009F5419"/>
    <w:rsid w:val="009F7626"/>
    <w:rsid w:val="009F7872"/>
    <w:rsid w:val="00A0215B"/>
    <w:rsid w:val="00A03AB7"/>
    <w:rsid w:val="00A078DA"/>
    <w:rsid w:val="00A135D4"/>
    <w:rsid w:val="00A14F8D"/>
    <w:rsid w:val="00A21EC4"/>
    <w:rsid w:val="00A23D64"/>
    <w:rsid w:val="00A31410"/>
    <w:rsid w:val="00A31592"/>
    <w:rsid w:val="00A31D12"/>
    <w:rsid w:val="00A326E8"/>
    <w:rsid w:val="00A36194"/>
    <w:rsid w:val="00A37D1E"/>
    <w:rsid w:val="00A603A0"/>
    <w:rsid w:val="00A6242C"/>
    <w:rsid w:val="00A65642"/>
    <w:rsid w:val="00A65E6F"/>
    <w:rsid w:val="00A67D68"/>
    <w:rsid w:val="00A67FC8"/>
    <w:rsid w:val="00A72E8E"/>
    <w:rsid w:val="00A812FA"/>
    <w:rsid w:val="00A8296D"/>
    <w:rsid w:val="00A910F4"/>
    <w:rsid w:val="00A943F6"/>
    <w:rsid w:val="00A96518"/>
    <w:rsid w:val="00AA03EE"/>
    <w:rsid w:val="00AB139B"/>
    <w:rsid w:val="00AB2252"/>
    <w:rsid w:val="00AB2523"/>
    <w:rsid w:val="00AB4736"/>
    <w:rsid w:val="00AB582A"/>
    <w:rsid w:val="00AB738E"/>
    <w:rsid w:val="00AC1B39"/>
    <w:rsid w:val="00AC6D77"/>
    <w:rsid w:val="00AC790B"/>
    <w:rsid w:val="00AD326A"/>
    <w:rsid w:val="00AD3C89"/>
    <w:rsid w:val="00AD4043"/>
    <w:rsid w:val="00AD6AC1"/>
    <w:rsid w:val="00AE3154"/>
    <w:rsid w:val="00AF479B"/>
    <w:rsid w:val="00B008C2"/>
    <w:rsid w:val="00B01306"/>
    <w:rsid w:val="00B03B76"/>
    <w:rsid w:val="00B04379"/>
    <w:rsid w:val="00B1413A"/>
    <w:rsid w:val="00B17F53"/>
    <w:rsid w:val="00B3132E"/>
    <w:rsid w:val="00B3424F"/>
    <w:rsid w:val="00B35066"/>
    <w:rsid w:val="00B37244"/>
    <w:rsid w:val="00B376F5"/>
    <w:rsid w:val="00B42B17"/>
    <w:rsid w:val="00B43B16"/>
    <w:rsid w:val="00B55FCF"/>
    <w:rsid w:val="00B61BC6"/>
    <w:rsid w:val="00B6314A"/>
    <w:rsid w:val="00B651A7"/>
    <w:rsid w:val="00B801F1"/>
    <w:rsid w:val="00B82DF7"/>
    <w:rsid w:val="00B8366C"/>
    <w:rsid w:val="00B836E9"/>
    <w:rsid w:val="00B83BE8"/>
    <w:rsid w:val="00B8617D"/>
    <w:rsid w:val="00B862CF"/>
    <w:rsid w:val="00B94520"/>
    <w:rsid w:val="00B9708F"/>
    <w:rsid w:val="00BA09F8"/>
    <w:rsid w:val="00BA361E"/>
    <w:rsid w:val="00BB3193"/>
    <w:rsid w:val="00BB75AF"/>
    <w:rsid w:val="00BB7B19"/>
    <w:rsid w:val="00BB7D73"/>
    <w:rsid w:val="00BC1BF5"/>
    <w:rsid w:val="00BC7CB7"/>
    <w:rsid w:val="00BE604F"/>
    <w:rsid w:val="00BF0D77"/>
    <w:rsid w:val="00BF7DAC"/>
    <w:rsid w:val="00C05ACA"/>
    <w:rsid w:val="00C070B0"/>
    <w:rsid w:val="00C14E60"/>
    <w:rsid w:val="00C16B6E"/>
    <w:rsid w:val="00C178D7"/>
    <w:rsid w:val="00C32198"/>
    <w:rsid w:val="00C33D67"/>
    <w:rsid w:val="00C43084"/>
    <w:rsid w:val="00C44BE8"/>
    <w:rsid w:val="00C54D5A"/>
    <w:rsid w:val="00C56EB8"/>
    <w:rsid w:val="00C646EB"/>
    <w:rsid w:val="00C6486D"/>
    <w:rsid w:val="00C666AB"/>
    <w:rsid w:val="00C71F11"/>
    <w:rsid w:val="00C85BA0"/>
    <w:rsid w:val="00C87AD5"/>
    <w:rsid w:val="00C96B06"/>
    <w:rsid w:val="00C97C5D"/>
    <w:rsid w:val="00CA0893"/>
    <w:rsid w:val="00CA524D"/>
    <w:rsid w:val="00CB141A"/>
    <w:rsid w:val="00CC17EF"/>
    <w:rsid w:val="00CD2988"/>
    <w:rsid w:val="00CE3499"/>
    <w:rsid w:val="00CE7775"/>
    <w:rsid w:val="00CF70AF"/>
    <w:rsid w:val="00D04103"/>
    <w:rsid w:val="00D06B9F"/>
    <w:rsid w:val="00D13BDD"/>
    <w:rsid w:val="00D21A79"/>
    <w:rsid w:val="00D2328F"/>
    <w:rsid w:val="00D25236"/>
    <w:rsid w:val="00D272B2"/>
    <w:rsid w:val="00D32599"/>
    <w:rsid w:val="00D35A84"/>
    <w:rsid w:val="00D41826"/>
    <w:rsid w:val="00D42E88"/>
    <w:rsid w:val="00D441D3"/>
    <w:rsid w:val="00D460C3"/>
    <w:rsid w:val="00D506D4"/>
    <w:rsid w:val="00D53748"/>
    <w:rsid w:val="00D53F6C"/>
    <w:rsid w:val="00D60179"/>
    <w:rsid w:val="00D64FEF"/>
    <w:rsid w:val="00D70C72"/>
    <w:rsid w:val="00D73472"/>
    <w:rsid w:val="00D75A68"/>
    <w:rsid w:val="00D855A9"/>
    <w:rsid w:val="00D87A0F"/>
    <w:rsid w:val="00D92D49"/>
    <w:rsid w:val="00D93491"/>
    <w:rsid w:val="00D95C5D"/>
    <w:rsid w:val="00DA040A"/>
    <w:rsid w:val="00DA0C16"/>
    <w:rsid w:val="00DB1B0C"/>
    <w:rsid w:val="00DB1E68"/>
    <w:rsid w:val="00DB48C9"/>
    <w:rsid w:val="00DB538F"/>
    <w:rsid w:val="00DC368D"/>
    <w:rsid w:val="00DC3A0A"/>
    <w:rsid w:val="00DC7E8A"/>
    <w:rsid w:val="00DE0515"/>
    <w:rsid w:val="00DE73C3"/>
    <w:rsid w:val="00DF316B"/>
    <w:rsid w:val="00DF4174"/>
    <w:rsid w:val="00DF7164"/>
    <w:rsid w:val="00E01C3C"/>
    <w:rsid w:val="00E058A7"/>
    <w:rsid w:val="00E1266E"/>
    <w:rsid w:val="00E15046"/>
    <w:rsid w:val="00E2388F"/>
    <w:rsid w:val="00E24112"/>
    <w:rsid w:val="00E26387"/>
    <w:rsid w:val="00E30B88"/>
    <w:rsid w:val="00E315CE"/>
    <w:rsid w:val="00E37F70"/>
    <w:rsid w:val="00E50228"/>
    <w:rsid w:val="00E50990"/>
    <w:rsid w:val="00E53B52"/>
    <w:rsid w:val="00E60CDE"/>
    <w:rsid w:val="00E642AA"/>
    <w:rsid w:val="00E65793"/>
    <w:rsid w:val="00E669AC"/>
    <w:rsid w:val="00E72639"/>
    <w:rsid w:val="00E84047"/>
    <w:rsid w:val="00E94CF8"/>
    <w:rsid w:val="00E97040"/>
    <w:rsid w:val="00E9786C"/>
    <w:rsid w:val="00EA0DA5"/>
    <w:rsid w:val="00EA3448"/>
    <w:rsid w:val="00ED40CD"/>
    <w:rsid w:val="00ED5C52"/>
    <w:rsid w:val="00ED6A09"/>
    <w:rsid w:val="00EE55BC"/>
    <w:rsid w:val="00EE6B9B"/>
    <w:rsid w:val="00EF1A30"/>
    <w:rsid w:val="00EF5809"/>
    <w:rsid w:val="00F047F2"/>
    <w:rsid w:val="00F10543"/>
    <w:rsid w:val="00F11694"/>
    <w:rsid w:val="00F15C5E"/>
    <w:rsid w:val="00F17D2C"/>
    <w:rsid w:val="00F23324"/>
    <w:rsid w:val="00F35F95"/>
    <w:rsid w:val="00F379D3"/>
    <w:rsid w:val="00F432A1"/>
    <w:rsid w:val="00F52F58"/>
    <w:rsid w:val="00F537C0"/>
    <w:rsid w:val="00F64B40"/>
    <w:rsid w:val="00F66BF2"/>
    <w:rsid w:val="00F732ED"/>
    <w:rsid w:val="00F74D0E"/>
    <w:rsid w:val="00F75417"/>
    <w:rsid w:val="00F8055D"/>
    <w:rsid w:val="00F856A3"/>
    <w:rsid w:val="00F90DD2"/>
    <w:rsid w:val="00F92578"/>
    <w:rsid w:val="00F92959"/>
    <w:rsid w:val="00FA2A4D"/>
    <w:rsid w:val="00FB5EDB"/>
    <w:rsid w:val="00FB67D8"/>
    <w:rsid w:val="00FB7D51"/>
    <w:rsid w:val="00FC0543"/>
    <w:rsid w:val="00FC21A3"/>
    <w:rsid w:val="00FC4B52"/>
    <w:rsid w:val="00FD49B8"/>
    <w:rsid w:val="00FD7762"/>
    <w:rsid w:val="00FE0C1C"/>
    <w:rsid w:val="00FE1F48"/>
    <w:rsid w:val="00FF1489"/>
    <w:rsid w:val="00FF24C7"/>
    <w:rsid w:val="00FF7FBC"/>
  </w:rsids>
  <m:mathPr>
    <m:mathFont m:val="Cambria Math"/>
    <m:brkBin m:val="before"/>
    <m:brkBinSub m:val="--"/>
    <m:smallFrac m:val="0"/>
    <m:dispDef/>
    <m:lMargin m:val="0"/>
    <m:rMargin m:val="0"/>
    <m:defJc m:val="centerGroup"/>
    <m:wrapIndent m:val="1440"/>
    <m:intLim m:val="subSup"/>
    <m:naryLim m:val="undOvr"/>
  </m:mathPr>
  <w:themeFontLang w:val="en-HK"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C3E4E"/>
  <w15:docId w15:val="{E1BE9E02-5F5B-401D-9743-5CBE3B39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491"/>
    <w:rPr>
      <w:rFonts w:ascii="Segoe UI" w:hAnsi="Segoe UI" w:cs="Segoe UI"/>
      <w:sz w:val="18"/>
      <w:szCs w:val="18"/>
    </w:rPr>
  </w:style>
  <w:style w:type="paragraph" w:styleId="ListParagraph">
    <w:name w:val="List Paragraph"/>
    <w:basedOn w:val="Normal"/>
    <w:uiPriority w:val="34"/>
    <w:qFormat/>
    <w:rsid w:val="003407CA"/>
    <w:pPr>
      <w:ind w:left="720"/>
      <w:contextualSpacing/>
    </w:pPr>
  </w:style>
  <w:style w:type="character" w:customStyle="1" w:styleId="heading2">
    <w:name w:val="heading2"/>
    <w:basedOn w:val="DefaultParagraphFont"/>
    <w:rsid w:val="003407CA"/>
  </w:style>
  <w:style w:type="paragraph" w:styleId="NormalWeb">
    <w:name w:val="Normal (Web)"/>
    <w:basedOn w:val="Normal"/>
    <w:uiPriority w:val="99"/>
    <w:unhideWhenUsed/>
    <w:rsid w:val="003407CA"/>
    <w:pPr>
      <w:spacing w:before="100" w:beforeAutospacing="1" w:after="100" w:afterAutospacing="1" w:line="240" w:lineRule="auto"/>
    </w:pPr>
    <w:rPr>
      <w:rFonts w:ascii="新細明體" w:eastAsia="新細明體" w:hAnsi="新細明體" w:cs="新細明體"/>
      <w:sz w:val="24"/>
      <w:szCs w:val="24"/>
      <w:lang w:val="en-US" w:eastAsia="zh-TW"/>
    </w:rPr>
  </w:style>
  <w:style w:type="character" w:styleId="Hyperlink">
    <w:name w:val="Hyperlink"/>
    <w:basedOn w:val="DefaultParagraphFont"/>
    <w:uiPriority w:val="99"/>
    <w:unhideWhenUsed/>
    <w:rsid w:val="00B376F5"/>
    <w:rPr>
      <w:color w:val="0563C1" w:themeColor="hyperlink"/>
      <w:u w:val="single"/>
    </w:rPr>
  </w:style>
  <w:style w:type="character" w:styleId="CommentReference">
    <w:name w:val="annotation reference"/>
    <w:rsid w:val="004A211A"/>
    <w:rPr>
      <w:sz w:val="16"/>
      <w:szCs w:val="16"/>
    </w:rPr>
  </w:style>
  <w:style w:type="paragraph" w:styleId="CommentText">
    <w:name w:val="annotation text"/>
    <w:basedOn w:val="Normal"/>
    <w:link w:val="CommentTextChar"/>
    <w:rsid w:val="004A211A"/>
    <w:pPr>
      <w:widowControl w:val="0"/>
      <w:spacing w:after="0" w:line="240" w:lineRule="auto"/>
    </w:pPr>
    <w:rPr>
      <w:rFonts w:ascii="Times New Roman" w:hAnsi="Times New Roman" w:cs="Times New Roman"/>
      <w:snapToGrid w:val="0"/>
      <w:sz w:val="20"/>
      <w:szCs w:val="20"/>
      <w:lang w:val="en-US" w:eastAsia="en-US"/>
    </w:rPr>
  </w:style>
  <w:style w:type="character" w:customStyle="1" w:styleId="CommentTextChar">
    <w:name w:val="Comment Text Char"/>
    <w:basedOn w:val="DefaultParagraphFont"/>
    <w:link w:val="CommentText"/>
    <w:rsid w:val="004A211A"/>
    <w:rPr>
      <w:rFonts w:ascii="Times New Roman" w:hAnsi="Times New Roman" w:cs="Times New Roman"/>
      <w:snapToGrid w:val="0"/>
      <w:sz w:val="20"/>
      <w:szCs w:val="20"/>
      <w:lang w:val="en-US" w:eastAsia="en-US"/>
    </w:rPr>
  </w:style>
  <w:style w:type="table" w:styleId="TableGrid">
    <w:name w:val="Table Grid"/>
    <w:basedOn w:val="TableNormal"/>
    <w:uiPriority w:val="39"/>
    <w:rsid w:val="004A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79B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9B79B0"/>
    <w:rPr>
      <w:sz w:val="20"/>
      <w:szCs w:val="20"/>
    </w:rPr>
  </w:style>
  <w:style w:type="paragraph" w:styleId="Footer">
    <w:name w:val="footer"/>
    <w:basedOn w:val="Normal"/>
    <w:link w:val="FooterChar"/>
    <w:uiPriority w:val="99"/>
    <w:unhideWhenUsed/>
    <w:rsid w:val="009B79B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B79B0"/>
    <w:rPr>
      <w:sz w:val="20"/>
      <w:szCs w:val="20"/>
    </w:rPr>
  </w:style>
  <w:style w:type="character" w:customStyle="1" w:styleId="hrcahc">
    <w:name w:val="hrcahc"/>
    <w:basedOn w:val="DefaultParagraphFont"/>
    <w:rsid w:val="004C31CF"/>
  </w:style>
  <w:style w:type="character" w:customStyle="1" w:styleId="UnresolvedMention1">
    <w:name w:val="Unresolved Mention1"/>
    <w:basedOn w:val="DefaultParagraphFont"/>
    <w:uiPriority w:val="99"/>
    <w:semiHidden/>
    <w:unhideWhenUsed/>
    <w:rsid w:val="00EE6B9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93D0F"/>
    <w:pPr>
      <w:widowControl/>
      <w:spacing w:after="160" w:line="259" w:lineRule="auto"/>
    </w:pPr>
    <w:rPr>
      <w:rFonts w:asciiTheme="minorHAnsi" w:hAnsiTheme="minorHAnsi" w:cstheme="minorBidi"/>
      <w:b/>
      <w:bCs/>
      <w:snapToGrid/>
      <w:sz w:val="22"/>
      <w:szCs w:val="22"/>
      <w:lang w:val="en-HK" w:eastAsia="zh-CN"/>
    </w:rPr>
  </w:style>
  <w:style w:type="character" w:customStyle="1" w:styleId="CommentSubjectChar">
    <w:name w:val="Comment Subject Char"/>
    <w:basedOn w:val="CommentTextChar"/>
    <w:link w:val="CommentSubject"/>
    <w:uiPriority w:val="99"/>
    <w:semiHidden/>
    <w:rsid w:val="00093D0F"/>
    <w:rPr>
      <w:rFonts w:ascii="Times New Roman" w:hAnsi="Times New Roman" w:cs="Times New Roman"/>
      <w:b/>
      <w:bCs/>
      <w:snapToGrid/>
      <w:sz w:val="20"/>
      <w:szCs w:val="20"/>
      <w:lang w:val="en-US" w:eastAsia="en-US"/>
    </w:rPr>
  </w:style>
  <w:style w:type="paragraph" w:styleId="Revision">
    <w:name w:val="Revision"/>
    <w:hidden/>
    <w:uiPriority w:val="99"/>
    <w:semiHidden/>
    <w:rsid w:val="009F7872"/>
    <w:pPr>
      <w:spacing w:after="0" w:line="240" w:lineRule="auto"/>
    </w:pPr>
  </w:style>
  <w:style w:type="character" w:styleId="UnresolvedMention">
    <w:name w:val="Unresolved Mention"/>
    <w:basedOn w:val="DefaultParagraphFont"/>
    <w:uiPriority w:val="99"/>
    <w:semiHidden/>
    <w:unhideWhenUsed/>
    <w:rsid w:val="00AE3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988935">
      <w:bodyDiv w:val="1"/>
      <w:marLeft w:val="0"/>
      <w:marRight w:val="0"/>
      <w:marTop w:val="0"/>
      <w:marBottom w:val="0"/>
      <w:divBdr>
        <w:top w:val="none" w:sz="0" w:space="0" w:color="auto"/>
        <w:left w:val="none" w:sz="0" w:space="0" w:color="auto"/>
        <w:bottom w:val="none" w:sz="0" w:space="0" w:color="auto"/>
        <w:right w:val="none" w:sz="0" w:space="0" w:color="auto"/>
      </w:divBdr>
    </w:div>
    <w:div w:id="213752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f.com.hk/tc/terms-and-conditions" TargetMode="External"/><Relationship Id="rId13" Type="http://schemas.openxmlformats.org/officeDocument/2006/relationships/hyperlink" Target="https://www.uaf.com.hk/tc/terms-and-condi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af.com.hk/tc/privacy-policy" TargetMode="Externa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www.uaf.com.hk/tc/privacy-policy" TargetMode="Externa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yperlink" Target="https://www.uaf.com.hk/tc/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5CC79-7819-4953-A59D-E393C951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dc:creator>
  <cp:keywords/>
  <dc:description/>
  <cp:lastModifiedBy>Amabel King</cp:lastModifiedBy>
  <cp:revision>2</cp:revision>
  <cp:lastPrinted>2021-06-21T04:48:00Z</cp:lastPrinted>
  <dcterms:created xsi:type="dcterms:W3CDTF">2022-10-06T11:03:00Z</dcterms:created>
  <dcterms:modified xsi:type="dcterms:W3CDTF">2022-10-06T11:03:00Z</dcterms:modified>
</cp:coreProperties>
</file>