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1E38" w14:textId="77777777" w:rsidR="00963495" w:rsidRPr="00874A47" w:rsidRDefault="00963495" w:rsidP="005158D8">
      <w:pPr>
        <w:rPr>
          <w:b/>
        </w:rPr>
      </w:pPr>
      <w:proofErr w:type="gramStart"/>
      <w:r w:rsidRPr="00874A47">
        <w:rPr>
          <w:rFonts w:hint="eastAsia"/>
          <w:b/>
        </w:rPr>
        <w:t>私隱政</w:t>
      </w:r>
      <w:r w:rsidRPr="00874A47">
        <w:rPr>
          <w:b/>
        </w:rPr>
        <w:t>策</w:t>
      </w:r>
      <w:proofErr w:type="gramEnd"/>
    </w:p>
    <w:p w14:paraId="009037F8" w14:textId="77777777" w:rsidR="00963495" w:rsidRPr="00874A47" w:rsidRDefault="00963495" w:rsidP="00EA28EA">
      <w:r w:rsidRPr="00874A47">
        <w:rPr>
          <w:rFonts w:hint="eastAsia"/>
        </w:rPr>
        <w:t>就閣下向亞洲聯合財務有限公司（「本公司」）提供的一切</w:t>
      </w:r>
      <w:proofErr w:type="gramStart"/>
      <w:r w:rsidRPr="00874A47">
        <w:rPr>
          <w:rFonts w:hint="eastAsia"/>
        </w:rPr>
        <w:t>資料均會嚴</w:t>
      </w:r>
      <w:proofErr w:type="gramEnd"/>
      <w:r w:rsidRPr="00874A47">
        <w:rPr>
          <w:rFonts w:hint="eastAsia"/>
        </w:rPr>
        <w:t>加保密。為此，本公司貫徹</w:t>
      </w:r>
      <w:proofErr w:type="gramStart"/>
      <w:r w:rsidRPr="00874A47">
        <w:rPr>
          <w:rFonts w:hint="eastAsia"/>
        </w:rPr>
        <w:t>以下私隱</w:t>
      </w:r>
      <w:proofErr w:type="gramEnd"/>
      <w:r w:rsidRPr="00874A47">
        <w:rPr>
          <w:rFonts w:hint="eastAsia"/>
        </w:rPr>
        <w:t>政策原則</w:t>
      </w:r>
      <w:r w:rsidRPr="00874A47">
        <w:t>：</w:t>
      </w:r>
    </w:p>
    <w:p w14:paraId="37BFCE9B" w14:textId="0FADECCD" w:rsidR="00963495" w:rsidRPr="00874A47" w:rsidRDefault="00963495" w:rsidP="00D37694">
      <w:pPr>
        <w:pStyle w:val="ListParagraph"/>
        <w:numPr>
          <w:ilvl w:val="0"/>
          <w:numId w:val="2"/>
        </w:numPr>
        <w:ind w:leftChars="0"/>
      </w:pPr>
      <w:r w:rsidRPr="00874A47">
        <w:rPr>
          <w:rFonts w:hint="eastAsia"/>
        </w:rPr>
        <w:t>本公司只會收集我們認為相關而有助於瞭解閣下財務需要及以便本公司營運業務的個人資料</w:t>
      </w:r>
      <w:r w:rsidRPr="00874A47">
        <w:t>。</w:t>
      </w:r>
      <w:r w:rsidR="00090B4F" w:rsidRPr="00874A47">
        <w:rPr>
          <w:rFonts w:hint="eastAsia"/>
        </w:rPr>
        <w:t>在收集閣下的個人資料前，本公司會向閣下提供本公司的</w:t>
      </w:r>
      <w:proofErr w:type="gramStart"/>
      <w:r w:rsidR="00090B4F" w:rsidRPr="00874A47">
        <w:rPr>
          <w:rFonts w:hint="eastAsia"/>
        </w:rPr>
        <w:t>《</w:t>
      </w:r>
      <w:proofErr w:type="gramEnd"/>
      <w:r w:rsidR="00090B4F" w:rsidRPr="00874A47">
        <w:rPr>
          <w:rFonts w:hint="eastAsia"/>
        </w:rPr>
        <w:t>致客戶及其他個別人士關於</w:t>
      </w:r>
      <w:proofErr w:type="gramStart"/>
      <w:r w:rsidR="00090B4F" w:rsidRPr="00874A47">
        <w:rPr>
          <w:rFonts w:hint="eastAsia"/>
        </w:rPr>
        <w:t>《</w:t>
      </w:r>
      <w:proofErr w:type="gramEnd"/>
      <w:r w:rsidR="00090B4F" w:rsidRPr="00874A47">
        <w:rPr>
          <w:rFonts w:hint="eastAsia"/>
        </w:rPr>
        <w:t>個人資料（私隱）條例</w:t>
      </w:r>
      <w:proofErr w:type="gramStart"/>
      <w:r w:rsidR="00090B4F" w:rsidRPr="00874A47">
        <w:rPr>
          <w:rFonts w:hint="eastAsia"/>
        </w:rPr>
        <w:t>》</w:t>
      </w:r>
      <w:proofErr w:type="gramEnd"/>
      <w:r w:rsidR="00090B4F" w:rsidRPr="00874A47">
        <w:rPr>
          <w:rFonts w:hint="eastAsia"/>
        </w:rPr>
        <w:t>（「條例」）政策指引及《個人信貸資料實務守則》（「守則」）的通知</w:t>
      </w:r>
      <w:proofErr w:type="gramStart"/>
      <w:r w:rsidR="00090B4F" w:rsidRPr="00874A47">
        <w:rPr>
          <w:rFonts w:hint="eastAsia"/>
        </w:rPr>
        <w:t>》</w:t>
      </w:r>
      <w:proofErr w:type="gramEnd"/>
      <w:r w:rsidR="00090B4F" w:rsidRPr="00874A47">
        <w:rPr>
          <w:rFonts w:hint="eastAsia"/>
        </w:rPr>
        <w:t>。</w:t>
      </w:r>
    </w:p>
    <w:p w14:paraId="5465DBE9" w14:textId="59D775B7" w:rsidR="00963495" w:rsidRPr="00874A47" w:rsidRDefault="00963495" w:rsidP="00D37694">
      <w:pPr>
        <w:pStyle w:val="ListParagraph"/>
        <w:numPr>
          <w:ilvl w:val="0"/>
          <w:numId w:val="2"/>
        </w:numPr>
        <w:ind w:leftChars="0"/>
      </w:pPr>
      <w:r w:rsidRPr="00874A47">
        <w:rPr>
          <w:rFonts w:hint="eastAsia"/>
        </w:rPr>
        <w:t>本公司運用閣下的個人資料以便</w:t>
      </w:r>
      <w:r w:rsidR="00090B4F" w:rsidRPr="00874A47">
        <w:rPr>
          <w:rFonts w:hint="eastAsia"/>
        </w:rPr>
        <w:t>本公司</w:t>
      </w:r>
      <w:r w:rsidRPr="00874A47">
        <w:rPr>
          <w:rFonts w:hint="eastAsia"/>
        </w:rPr>
        <w:t>可以</w:t>
      </w:r>
      <w:bookmarkStart w:id="0" w:name="_Hlk36657931"/>
      <w:r w:rsidR="00577C5C" w:rsidRPr="00874A47">
        <w:rPr>
          <w:rFonts w:hint="eastAsia"/>
        </w:rPr>
        <w:t>確認、</w:t>
      </w:r>
      <w:r w:rsidR="00C14647" w:rsidRPr="00874A47">
        <w:rPr>
          <w:rFonts w:hint="eastAsia"/>
        </w:rPr>
        <w:t>驗</w:t>
      </w:r>
      <w:r w:rsidR="00C14647" w:rsidRPr="00874A47">
        <w:rPr>
          <w:rFonts w:ascii="Times New Roman" w:eastAsia="細明體" w:hAnsi="Times New Roman" w:cs="Times New Roman"/>
          <w:szCs w:val="24"/>
        </w:rPr>
        <w:t>證</w:t>
      </w:r>
      <w:r w:rsidR="00577C5C" w:rsidRPr="00874A47">
        <w:rPr>
          <w:rFonts w:hint="eastAsia"/>
        </w:rPr>
        <w:t>及</w:t>
      </w:r>
      <w:r w:rsidR="00C14647" w:rsidRPr="00874A47">
        <w:rPr>
          <w:rFonts w:ascii="Times New Roman" w:eastAsia="細明體" w:hAnsi="Times New Roman" w:cs="Times New Roman"/>
          <w:szCs w:val="24"/>
        </w:rPr>
        <w:t>認證</w:t>
      </w:r>
      <w:r w:rsidR="00577C5C" w:rsidRPr="00874A47">
        <w:t>閣下</w:t>
      </w:r>
      <w:r w:rsidR="00577C5C" w:rsidRPr="00874A47">
        <w:rPr>
          <w:rFonts w:hint="eastAsia"/>
        </w:rPr>
        <w:t>的身份</w:t>
      </w:r>
      <w:bookmarkEnd w:id="0"/>
      <w:r w:rsidR="00577C5C" w:rsidRPr="00874A47">
        <w:rPr>
          <w:rFonts w:hint="eastAsia"/>
        </w:rPr>
        <w:t>並</w:t>
      </w:r>
      <w:r w:rsidRPr="00874A47">
        <w:rPr>
          <w:rFonts w:hint="eastAsia"/>
        </w:rPr>
        <w:t>向閣下提供更佳的客戶服務和產品</w:t>
      </w:r>
      <w:r w:rsidRPr="00874A47">
        <w:t>。</w:t>
      </w:r>
    </w:p>
    <w:p w14:paraId="62B26983" w14:textId="3E82AD0F" w:rsidR="00963495" w:rsidRPr="00874A47" w:rsidRDefault="00A45BF6" w:rsidP="00D37694">
      <w:pPr>
        <w:pStyle w:val="ListParagraph"/>
        <w:numPr>
          <w:ilvl w:val="0"/>
          <w:numId w:val="2"/>
        </w:numPr>
        <w:ind w:leftChars="0"/>
      </w:pPr>
      <w:r w:rsidRPr="00874A47">
        <w:rPr>
          <w:rFonts w:hint="eastAsia"/>
        </w:rPr>
        <w:t>在法律允許的情況下，</w:t>
      </w:r>
      <w:r w:rsidR="00963495" w:rsidRPr="00874A47">
        <w:rPr>
          <w:rFonts w:hint="eastAsia"/>
        </w:rPr>
        <w:t>本公司可能將閣下的個人資料轉交本公司集團其他成員或代理機構</w:t>
      </w:r>
      <w:r w:rsidR="00963495" w:rsidRPr="00874A47">
        <w:t>。</w:t>
      </w:r>
    </w:p>
    <w:p w14:paraId="7186A7B2" w14:textId="77777777" w:rsidR="00963495" w:rsidRPr="00874A47" w:rsidRDefault="00963495" w:rsidP="00D37694">
      <w:pPr>
        <w:pStyle w:val="ListParagraph"/>
        <w:numPr>
          <w:ilvl w:val="0"/>
          <w:numId w:val="2"/>
        </w:numPr>
        <w:ind w:leftChars="0"/>
      </w:pPr>
      <w:r w:rsidRPr="00874A47">
        <w:rPr>
          <w:rFonts w:hint="eastAsia"/>
        </w:rPr>
        <w:t>除非已獲閣下同意，本公司不會向任何外界機構透露閣下的個人資料</w:t>
      </w:r>
      <w:r w:rsidRPr="00874A47">
        <w:t>。</w:t>
      </w:r>
    </w:p>
    <w:p w14:paraId="55DC4116" w14:textId="77777777" w:rsidR="00963495" w:rsidRPr="00874A47" w:rsidRDefault="00963495" w:rsidP="00D37694">
      <w:pPr>
        <w:pStyle w:val="ListParagraph"/>
        <w:numPr>
          <w:ilvl w:val="0"/>
          <w:numId w:val="2"/>
        </w:numPr>
        <w:ind w:leftChars="0"/>
      </w:pPr>
      <w:r w:rsidRPr="00874A47">
        <w:rPr>
          <w:rFonts w:hint="eastAsia"/>
        </w:rPr>
        <w:t>本公司可能隨時被要求向政府部門、司法機構或本公司的監管機構透露閣下的個人資料，然而本公司只會在適當權限下進行</w:t>
      </w:r>
      <w:r w:rsidRPr="00874A47">
        <w:t>。</w:t>
      </w:r>
    </w:p>
    <w:p w14:paraId="7DB9D8B5" w14:textId="6FDBFB56" w:rsidR="00963495" w:rsidRPr="00874A47" w:rsidRDefault="00963495" w:rsidP="00D37694">
      <w:pPr>
        <w:pStyle w:val="ListParagraph"/>
        <w:numPr>
          <w:ilvl w:val="0"/>
          <w:numId w:val="2"/>
        </w:numPr>
        <w:ind w:leftChars="0"/>
      </w:pPr>
      <w:r w:rsidRPr="00874A47">
        <w:rPr>
          <w:rFonts w:hint="eastAsia"/>
        </w:rPr>
        <w:t>本公司致力</w:t>
      </w:r>
      <w:r w:rsidR="00795AC3" w:rsidRPr="00874A47">
        <w:rPr>
          <w:rFonts w:hint="eastAsia"/>
        </w:rPr>
        <w:t>確保閣下在我們的紀錄下的個人資料是</w:t>
      </w:r>
      <w:r w:rsidRPr="00874A47">
        <w:rPr>
          <w:rFonts w:hint="eastAsia"/>
        </w:rPr>
        <w:t>準確</w:t>
      </w:r>
      <w:r w:rsidR="00795AC3" w:rsidRPr="00874A47">
        <w:rPr>
          <w:rFonts w:hint="eastAsia"/>
        </w:rPr>
        <w:t>及</w:t>
      </w:r>
      <w:r w:rsidRPr="00874A47">
        <w:rPr>
          <w:rFonts w:hint="eastAsia"/>
        </w:rPr>
        <w:t>最新的</w:t>
      </w:r>
      <w:r w:rsidRPr="00874A47">
        <w:t>。</w:t>
      </w:r>
    </w:p>
    <w:p w14:paraId="300EE8F3" w14:textId="77777777" w:rsidR="006C64FA" w:rsidRPr="00874A47" w:rsidRDefault="00963495" w:rsidP="006C64FA">
      <w:pPr>
        <w:pStyle w:val="ListParagraph"/>
        <w:numPr>
          <w:ilvl w:val="0"/>
          <w:numId w:val="2"/>
        </w:numPr>
        <w:ind w:leftChars="0"/>
      </w:pPr>
      <w:bookmarkStart w:id="1" w:name="_Hlk113967702"/>
      <w:r w:rsidRPr="00874A47">
        <w:rPr>
          <w:rFonts w:hint="eastAsia"/>
        </w:rPr>
        <w:t>本公司</w:t>
      </w:r>
      <w:bookmarkEnd w:id="1"/>
      <w:r w:rsidRPr="00874A47">
        <w:rPr>
          <w:rFonts w:hint="eastAsia"/>
        </w:rPr>
        <w:t>實行嚴格的網上保安系統，可防止任何人未經授權而取得閣下的個人資料</w:t>
      </w:r>
      <w:r w:rsidRPr="00874A47">
        <w:t>。</w:t>
      </w:r>
    </w:p>
    <w:p w14:paraId="4DA6F0FB" w14:textId="6DC96FC0" w:rsidR="00962CC4" w:rsidRPr="00874A47" w:rsidRDefault="00962CC4" w:rsidP="006C64FA">
      <w:pPr>
        <w:pStyle w:val="ListParagraph"/>
        <w:numPr>
          <w:ilvl w:val="0"/>
          <w:numId w:val="2"/>
        </w:numPr>
        <w:ind w:leftChars="0"/>
      </w:pPr>
      <w:bookmarkStart w:id="2" w:name="_Hlk113970706"/>
      <w:r w:rsidRPr="00874A47">
        <w:rPr>
          <w:rFonts w:hint="eastAsia"/>
        </w:rPr>
        <w:t>本公司會遵守《個人資料（私隱）條例》（第</w:t>
      </w:r>
      <w:r w:rsidRPr="00874A47">
        <w:t>48</w:t>
      </w:r>
      <w:r w:rsidR="00EB6BDE" w:rsidRPr="00874A47">
        <w:t>6</w:t>
      </w:r>
      <w:r w:rsidRPr="00874A47">
        <w:rPr>
          <w:rFonts w:hint="eastAsia"/>
        </w:rPr>
        <w:t>章）（</w:t>
      </w:r>
      <w:r w:rsidRPr="00874A47">
        <w:rPr>
          <w:rFonts w:hint="eastAsia"/>
          <w:b/>
          <w:bCs/>
        </w:rPr>
        <w:t>「條例」</w:t>
      </w:r>
      <w:r w:rsidRPr="00874A47">
        <w:rPr>
          <w:rFonts w:hint="eastAsia"/>
        </w:rPr>
        <w:t>）的保障資料原則及相關條文。</w:t>
      </w:r>
    </w:p>
    <w:bookmarkEnd w:id="2"/>
    <w:p w14:paraId="7FC18F55" w14:textId="77777777" w:rsidR="00963495" w:rsidRPr="00874A47" w:rsidRDefault="00963495" w:rsidP="005158D8">
      <w:r w:rsidRPr="00874A47">
        <w:t> </w:t>
      </w:r>
    </w:p>
    <w:p w14:paraId="3FA4ACB6" w14:textId="77777777" w:rsidR="00963495" w:rsidRPr="00874A47" w:rsidRDefault="00963495" w:rsidP="005158D8">
      <w:pPr>
        <w:rPr>
          <w:b/>
        </w:rPr>
      </w:pPr>
      <w:r w:rsidRPr="00874A47">
        <w:rPr>
          <w:rFonts w:hint="eastAsia"/>
          <w:b/>
        </w:rPr>
        <w:t>閣下的</w:t>
      </w:r>
      <w:proofErr w:type="gramStart"/>
      <w:r w:rsidRPr="00874A47">
        <w:rPr>
          <w:rFonts w:hint="eastAsia"/>
          <w:b/>
        </w:rPr>
        <w:t>私隱對本</w:t>
      </w:r>
      <w:proofErr w:type="gramEnd"/>
      <w:r w:rsidRPr="00874A47">
        <w:rPr>
          <w:rFonts w:hint="eastAsia"/>
          <w:b/>
        </w:rPr>
        <w:t>公司十分重</w:t>
      </w:r>
      <w:r w:rsidRPr="00874A47">
        <w:rPr>
          <w:b/>
        </w:rPr>
        <w:t>要</w:t>
      </w:r>
    </w:p>
    <w:p w14:paraId="2B828D46" w14:textId="77777777" w:rsidR="00963495" w:rsidRPr="00874A47" w:rsidRDefault="00963495" w:rsidP="005158D8">
      <w:r w:rsidRPr="00874A47">
        <w:rPr>
          <w:rFonts w:hint="eastAsia"/>
        </w:rPr>
        <w:t>本部份列出具體細節，說明本公司將如何處理閣下可能向本公司提供的個人資料</w:t>
      </w:r>
      <w:r w:rsidRPr="00874A47">
        <w:t>。</w:t>
      </w:r>
    </w:p>
    <w:p w14:paraId="4A727106" w14:textId="77777777" w:rsidR="00963495" w:rsidRPr="00874A47" w:rsidRDefault="00963495" w:rsidP="005158D8">
      <w:r w:rsidRPr="00874A47">
        <w:t> </w:t>
      </w:r>
    </w:p>
    <w:p w14:paraId="2366CEAB" w14:textId="77777777" w:rsidR="00963495" w:rsidRPr="00874A47" w:rsidRDefault="00963495" w:rsidP="005158D8">
      <w:pPr>
        <w:rPr>
          <w:b/>
        </w:rPr>
      </w:pPr>
      <w:r w:rsidRPr="00874A47">
        <w:rPr>
          <w:rFonts w:hint="eastAsia"/>
          <w:b/>
        </w:rPr>
        <w:t>資料的安全</w:t>
      </w:r>
      <w:r w:rsidRPr="00874A47">
        <w:rPr>
          <w:b/>
        </w:rPr>
        <w:t>性</w:t>
      </w:r>
    </w:p>
    <w:p w14:paraId="3A1347A5" w14:textId="6C57A454" w:rsidR="00963495" w:rsidRPr="00874A47" w:rsidRDefault="00963495" w:rsidP="00EA28EA">
      <w:pPr>
        <w:pStyle w:val="ListParagraph"/>
        <w:numPr>
          <w:ilvl w:val="0"/>
          <w:numId w:val="19"/>
        </w:numPr>
        <w:ind w:leftChars="0"/>
      </w:pPr>
      <w:r w:rsidRPr="00874A47">
        <w:rPr>
          <w:rFonts w:hint="eastAsia"/>
        </w:rPr>
        <w:t>本公司一貫致力確保閣下的個人資料受安全保護，不會</w:t>
      </w:r>
      <w:r w:rsidR="00795AC3" w:rsidRPr="00874A47">
        <w:rPr>
          <w:rFonts w:hint="eastAsia"/>
        </w:rPr>
        <w:t>在</w:t>
      </w:r>
      <w:r w:rsidRPr="00874A47">
        <w:rPr>
          <w:rFonts w:hint="eastAsia"/>
        </w:rPr>
        <w:t>未經授權</w:t>
      </w:r>
      <w:r w:rsidR="00795AC3" w:rsidRPr="00874A47">
        <w:rPr>
          <w:rFonts w:hint="eastAsia"/>
        </w:rPr>
        <w:t>下</w:t>
      </w:r>
      <w:r w:rsidRPr="00874A47">
        <w:rPr>
          <w:rFonts w:hint="eastAsia"/>
        </w:rPr>
        <w:t>或意外地被他人取得、</w:t>
      </w:r>
      <w:r w:rsidR="00795AC3" w:rsidRPr="00874A47">
        <w:rPr>
          <w:rFonts w:hint="eastAsia"/>
        </w:rPr>
        <w:t>使用、修改、披露、</w:t>
      </w:r>
      <w:r w:rsidRPr="00874A47">
        <w:rPr>
          <w:rFonts w:hint="eastAsia"/>
        </w:rPr>
        <w:t>處理或清除。為致力保障資料安全，本公司在設施、電子系統及管理方面實施適當措施，以保障閣下的個人資料安全</w:t>
      </w:r>
      <w:r w:rsidRPr="00874A47">
        <w:t>。</w:t>
      </w:r>
    </w:p>
    <w:p w14:paraId="10B05066" w14:textId="2701F250" w:rsidR="00963495" w:rsidRPr="00874A47" w:rsidRDefault="00963495" w:rsidP="00EA28EA">
      <w:pPr>
        <w:pStyle w:val="ListParagraph"/>
        <w:numPr>
          <w:ilvl w:val="0"/>
          <w:numId w:val="19"/>
        </w:numPr>
        <w:ind w:leftChars="0"/>
      </w:pPr>
      <w:r w:rsidRPr="00874A47">
        <w:rPr>
          <w:rFonts w:hint="eastAsia"/>
        </w:rPr>
        <w:t>本公司網站的伺服器設有「防火牆」作保護，而本公司</w:t>
      </w:r>
      <w:r w:rsidR="00A21A36" w:rsidRPr="00874A47">
        <w:rPr>
          <w:rFonts w:hint="eastAsia"/>
        </w:rPr>
        <w:t>亦</w:t>
      </w:r>
      <w:r w:rsidRPr="00874A47">
        <w:rPr>
          <w:rFonts w:hint="eastAsia"/>
        </w:rPr>
        <w:t>不斷監察系統，以防遭任何人士未經授權地進入。本公司不會以普通電郵向閣下傳送個人資料。由於無法保證普通</w:t>
      </w:r>
      <w:proofErr w:type="gramStart"/>
      <w:r w:rsidRPr="00874A47">
        <w:rPr>
          <w:rFonts w:hint="eastAsia"/>
        </w:rPr>
        <w:t>電郵的安全</w:t>
      </w:r>
      <w:proofErr w:type="gramEnd"/>
      <w:r w:rsidRPr="00874A47">
        <w:rPr>
          <w:rFonts w:hint="eastAsia"/>
        </w:rPr>
        <w:t>性，閣下只應利用本公司網站所提供的</w:t>
      </w:r>
      <w:proofErr w:type="gramStart"/>
      <w:r w:rsidRPr="00874A47">
        <w:rPr>
          <w:rFonts w:hint="eastAsia"/>
        </w:rPr>
        <w:t>安全電</w:t>
      </w:r>
      <w:proofErr w:type="gramEnd"/>
      <w:r w:rsidRPr="00874A47">
        <w:rPr>
          <w:rFonts w:hint="eastAsia"/>
        </w:rPr>
        <w:t>郵設施向本公司發出電郵</w:t>
      </w:r>
      <w:r w:rsidRPr="00874A47">
        <w:t>。</w:t>
      </w:r>
    </w:p>
    <w:p w14:paraId="57090928" w14:textId="3F9D4F93" w:rsidR="00963495" w:rsidRPr="00874A47" w:rsidRDefault="00963495" w:rsidP="00EA28EA">
      <w:pPr>
        <w:pStyle w:val="ListParagraph"/>
        <w:numPr>
          <w:ilvl w:val="0"/>
          <w:numId w:val="19"/>
        </w:numPr>
        <w:ind w:leftChars="0"/>
      </w:pPr>
      <w:r w:rsidRPr="00874A47">
        <w:rPr>
          <w:rFonts w:hint="eastAsia"/>
        </w:rPr>
        <w:t>本公司將採取一切實際可行</w:t>
      </w:r>
      <w:r w:rsidR="00A21A36" w:rsidRPr="00874A47">
        <w:rPr>
          <w:rFonts w:hint="eastAsia"/>
        </w:rPr>
        <w:t>的</w:t>
      </w:r>
      <w:r w:rsidR="003D289F" w:rsidRPr="00874A47">
        <w:rPr>
          <w:rFonts w:hint="eastAsia"/>
        </w:rPr>
        <w:t>程序</w:t>
      </w:r>
      <w:r w:rsidRPr="00874A47">
        <w:rPr>
          <w:rFonts w:hint="eastAsia"/>
        </w:rPr>
        <w:t>，確保客戶的個人資料</w:t>
      </w:r>
      <w:r w:rsidR="00A21A36" w:rsidRPr="00874A47">
        <w:rPr>
          <w:rFonts w:hint="eastAsia"/>
        </w:rPr>
        <w:t>不會被保留</w:t>
      </w:r>
      <w:r w:rsidRPr="00874A47">
        <w:rPr>
          <w:rFonts w:hint="eastAsia"/>
        </w:rPr>
        <w:t>超過必</w:t>
      </w:r>
      <w:r w:rsidR="00A21A36" w:rsidRPr="00874A47">
        <w:rPr>
          <w:rFonts w:hint="eastAsia"/>
        </w:rPr>
        <w:t>要</w:t>
      </w:r>
      <w:r w:rsidRPr="00874A47">
        <w:rPr>
          <w:rFonts w:hint="eastAsia"/>
        </w:rPr>
        <w:t>的時間，而本公司亦會遵守香港特別行政區一切有關保存個人身份資料的法例及監管規定</w:t>
      </w:r>
      <w:r w:rsidRPr="00874A47">
        <w:t>。</w:t>
      </w:r>
    </w:p>
    <w:p w14:paraId="10B134E7" w14:textId="77777777" w:rsidR="00963495" w:rsidRPr="00874A47" w:rsidRDefault="00963495" w:rsidP="005158D8">
      <w:r w:rsidRPr="00874A47">
        <w:t> </w:t>
      </w:r>
    </w:p>
    <w:p w14:paraId="79472E92" w14:textId="77777777" w:rsidR="00963495" w:rsidRPr="00874A47" w:rsidRDefault="00963495" w:rsidP="005158D8">
      <w:pPr>
        <w:rPr>
          <w:b/>
        </w:rPr>
      </w:pPr>
      <w:r w:rsidRPr="00874A47">
        <w:rPr>
          <w:rFonts w:hint="eastAsia"/>
          <w:b/>
        </w:rPr>
        <w:t>安全保</w:t>
      </w:r>
      <w:r w:rsidRPr="00874A47">
        <w:rPr>
          <w:b/>
        </w:rPr>
        <w:t>證</w:t>
      </w:r>
    </w:p>
    <w:p w14:paraId="3AD2A122" w14:textId="57F35329" w:rsidR="00963495" w:rsidRPr="00874A47" w:rsidRDefault="00963495" w:rsidP="00EA28EA">
      <w:pPr>
        <w:pStyle w:val="ListParagraph"/>
        <w:numPr>
          <w:ilvl w:val="0"/>
          <w:numId w:val="20"/>
        </w:numPr>
        <w:ind w:leftChars="0"/>
      </w:pPr>
      <w:r w:rsidRPr="00874A47">
        <w:rPr>
          <w:rFonts w:hint="eastAsia"/>
        </w:rPr>
        <w:t>本公司提醒閣下不可將閣下的用戶名稱及</w:t>
      </w:r>
      <w:r w:rsidR="004660C7" w:rsidRPr="00874A47">
        <w:t>／</w:t>
      </w:r>
      <w:r w:rsidRPr="00874A47">
        <w:rPr>
          <w:rFonts w:hint="eastAsia"/>
        </w:rPr>
        <w:t>或密碼</w:t>
      </w:r>
      <w:r w:rsidR="00577C5C" w:rsidRPr="00874A47">
        <w:rPr>
          <w:rFonts w:hint="eastAsia"/>
        </w:rPr>
        <w:t>及</w:t>
      </w:r>
      <w:r w:rsidR="00F532AB" w:rsidRPr="00874A47">
        <w:t>／</w:t>
      </w:r>
      <w:r w:rsidR="00577C5C" w:rsidRPr="00874A47">
        <w:t>或</w:t>
      </w:r>
      <w:bookmarkStart w:id="3" w:name="_Hlk38549238"/>
      <w:r w:rsidR="00C14647" w:rsidRPr="00874A47">
        <w:rPr>
          <w:rFonts w:ascii="Times New Roman" w:eastAsia="細明體" w:hAnsi="Times New Roman" w:cs="Times New Roman"/>
          <w:szCs w:val="24"/>
        </w:rPr>
        <w:t>生物特徵數據</w:t>
      </w:r>
      <w:bookmarkEnd w:id="3"/>
      <w:r w:rsidR="000C0B3E" w:rsidRPr="00874A47">
        <w:rPr>
          <w:rFonts w:hint="eastAsia"/>
        </w:rPr>
        <w:t>及</w:t>
      </w:r>
      <w:bookmarkStart w:id="4" w:name="_Hlk112939616"/>
      <w:r w:rsidR="004660C7" w:rsidRPr="00874A47">
        <w:t>／</w:t>
      </w:r>
      <w:r w:rsidR="000C0B3E" w:rsidRPr="00874A47">
        <w:t>或</w:t>
      </w:r>
      <w:bookmarkStart w:id="5" w:name="_Hlk112939640"/>
      <w:bookmarkEnd w:id="4"/>
      <w:r w:rsidR="000C0B3E" w:rsidRPr="00874A47">
        <w:rPr>
          <w:rFonts w:hint="eastAsia"/>
        </w:rPr>
        <w:t>信用卡</w:t>
      </w:r>
      <w:r w:rsidR="000C0B3E" w:rsidRPr="00874A47">
        <w:t>賬戶</w:t>
      </w:r>
      <w:r w:rsidR="000C0B3E" w:rsidRPr="00874A47">
        <w:rPr>
          <w:rFonts w:hint="eastAsia"/>
        </w:rPr>
        <w:t>號碼</w:t>
      </w:r>
      <w:bookmarkEnd w:id="5"/>
      <w:r w:rsidR="000C0B3E" w:rsidRPr="00874A47">
        <w:rPr>
          <w:rFonts w:hint="eastAsia"/>
        </w:rPr>
        <w:t>及</w:t>
      </w:r>
      <w:r w:rsidR="004660C7" w:rsidRPr="00874A47">
        <w:t>／</w:t>
      </w:r>
      <w:r w:rsidR="000C0B3E" w:rsidRPr="00874A47">
        <w:t>或</w:t>
      </w:r>
      <w:bookmarkStart w:id="6" w:name="_Hlk112074077"/>
      <w:r w:rsidR="000C0B3E" w:rsidRPr="00874A47">
        <w:rPr>
          <w:rFonts w:hint="eastAsia"/>
        </w:rPr>
        <w:t>虛擬</w:t>
      </w:r>
      <w:r w:rsidR="000C0B3E" w:rsidRPr="00874A47">
        <w:t>卡</w:t>
      </w:r>
      <w:bookmarkEnd w:id="6"/>
      <w:r w:rsidR="000C0B3E" w:rsidRPr="00874A47">
        <w:t>賬戶</w:t>
      </w:r>
      <w:r w:rsidR="000C0B3E" w:rsidRPr="00874A47">
        <w:rPr>
          <w:rFonts w:hint="eastAsia"/>
        </w:rPr>
        <w:t>號碼及</w:t>
      </w:r>
      <w:r w:rsidR="004660C7" w:rsidRPr="00874A47">
        <w:t>／</w:t>
      </w:r>
      <w:r w:rsidR="000C0B3E" w:rsidRPr="00874A47">
        <w:t>或</w:t>
      </w:r>
      <w:r w:rsidR="000C0B3E" w:rsidRPr="00874A47">
        <w:rPr>
          <w:rFonts w:hint="eastAsia"/>
        </w:rPr>
        <w:t>私人</w:t>
      </w:r>
      <w:bookmarkStart w:id="7" w:name="_Hlk112939772"/>
      <w:r w:rsidR="00F532AB" w:rsidRPr="00874A47">
        <w:rPr>
          <w:rFonts w:hint="eastAsia"/>
        </w:rPr>
        <w:t>密</w:t>
      </w:r>
      <w:r w:rsidR="000C0B3E" w:rsidRPr="00874A47">
        <w:rPr>
          <w:rFonts w:hint="eastAsia"/>
        </w:rPr>
        <w:t>碼</w:t>
      </w:r>
      <w:bookmarkEnd w:id="7"/>
      <w:r w:rsidRPr="00874A47">
        <w:rPr>
          <w:rFonts w:hint="eastAsia"/>
        </w:rPr>
        <w:t>與他人分享，尤須確保不會與未經授權人士共用或允許其使用此等資料。本公司會盡力維持高度安全標準，以保障閣下的利益</w:t>
      </w:r>
      <w:r w:rsidRPr="00874A47">
        <w:t>。</w:t>
      </w:r>
    </w:p>
    <w:p w14:paraId="3D7C6633" w14:textId="20A6696C" w:rsidR="00963495" w:rsidRPr="00874A47" w:rsidRDefault="00963495" w:rsidP="00EA28EA">
      <w:pPr>
        <w:pStyle w:val="ListParagraph"/>
        <w:numPr>
          <w:ilvl w:val="0"/>
          <w:numId w:val="20"/>
        </w:numPr>
        <w:ind w:leftChars="0"/>
      </w:pPr>
      <w:r w:rsidRPr="00874A47">
        <w:rPr>
          <w:rFonts w:hint="eastAsia"/>
        </w:rPr>
        <w:t>閣下的用戶</w:t>
      </w:r>
      <w:bookmarkStart w:id="8" w:name="_Hlk112939673"/>
      <w:r w:rsidRPr="00874A47">
        <w:rPr>
          <w:rFonts w:hint="eastAsia"/>
        </w:rPr>
        <w:t>名稱</w:t>
      </w:r>
      <w:bookmarkEnd w:id="8"/>
      <w:r w:rsidR="004660C7" w:rsidRPr="00874A47">
        <w:rPr>
          <w:rFonts w:hint="eastAsia"/>
        </w:rPr>
        <w:t>、</w:t>
      </w:r>
      <w:r w:rsidRPr="00874A47">
        <w:rPr>
          <w:rFonts w:hint="eastAsia"/>
        </w:rPr>
        <w:t>密碼</w:t>
      </w:r>
      <w:r w:rsidR="004660C7" w:rsidRPr="00874A47">
        <w:rPr>
          <w:rFonts w:hint="eastAsia"/>
        </w:rPr>
        <w:t>、信用卡</w:t>
      </w:r>
      <w:r w:rsidR="004660C7" w:rsidRPr="00874A47">
        <w:t>賬戶</w:t>
      </w:r>
      <w:r w:rsidR="004660C7" w:rsidRPr="00874A47">
        <w:rPr>
          <w:rFonts w:hint="eastAsia"/>
        </w:rPr>
        <w:t>號碼、虛擬</w:t>
      </w:r>
      <w:r w:rsidR="004660C7" w:rsidRPr="00874A47">
        <w:t>卡賬戶</w:t>
      </w:r>
      <w:r w:rsidR="004660C7" w:rsidRPr="00874A47">
        <w:rPr>
          <w:rFonts w:hint="eastAsia"/>
        </w:rPr>
        <w:t>號碼及私人</w:t>
      </w:r>
      <w:r w:rsidR="00F532AB" w:rsidRPr="00874A47">
        <w:rPr>
          <w:rFonts w:hint="eastAsia"/>
        </w:rPr>
        <w:t>密</w:t>
      </w:r>
      <w:r w:rsidR="004660C7" w:rsidRPr="00874A47">
        <w:rPr>
          <w:rFonts w:hint="eastAsia"/>
        </w:rPr>
        <w:t>碼</w:t>
      </w:r>
      <w:r w:rsidRPr="00874A47">
        <w:rPr>
          <w:rFonts w:hint="eastAsia"/>
        </w:rPr>
        <w:t>乃閣下所獨有，閣下應嚴守機密。</w:t>
      </w:r>
      <w:proofErr w:type="gramStart"/>
      <w:r w:rsidRPr="00874A47">
        <w:rPr>
          <w:rFonts w:hint="eastAsia"/>
        </w:rPr>
        <w:t>切勿寫下</w:t>
      </w:r>
      <w:proofErr w:type="gramEnd"/>
      <w:r w:rsidRPr="00874A47">
        <w:rPr>
          <w:rFonts w:hint="eastAsia"/>
        </w:rPr>
        <w:t>或讓任何人得知此等資料。如閣下認為本身的用戶</w:t>
      </w:r>
      <w:r w:rsidR="00F532AB" w:rsidRPr="00874A47">
        <w:rPr>
          <w:rFonts w:hint="eastAsia"/>
        </w:rPr>
        <w:t>名稱及</w:t>
      </w:r>
      <w:r w:rsidR="00F532AB" w:rsidRPr="00874A47">
        <w:t>／或</w:t>
      </w:r>
      <w:r w:rsidR="00F532AB" w:rsidRPr="00874A47">
        <w:rPr>
          <w:rFonts w:hint="eastAsia"/>
        </w:rPr>
        <w:t>密碼</w:t>
      </w:r>
      <w:r w:rsidR="004660C7" w:rsidRPr="00874A47">
        <w:rPr>
          <w:rFonts w:hint="eastAsia"/>
        </w:rPr>
        <w:t>及</w:t>
      </w:r>
      <w:r w:rsidR="00F532AB" w:rsidRPr="00874A47">
        <w:t>／或</w:t>
      </w:r>
      <w:r w:rsidR="00F532AB" w:rsidRPr="00874A47">
        <w:rPr>
          <w:rFonts w:hint="eastAsia"/>
        </w:rPr>
        <w:t>信用卡</w:t>
      </w:r>
      <w:r w:rsidR="00F532AB" w:rsidRPr="00874A47">
        <w:t>賬戶</w:t>
      </w:r>
      <w:r w:rsidR="00F532AB" w:rsidRPr="00874A47">
        <w:rPr>
          <w:rFonts w:hint="eastAsia"/>
        </w:rPr>
        <w:t>號碼及</w:t>
      </w:r>
      <w:r w:rsidR="00F532AB" w:rsidRPr="00874A47">
        <w:t>／或</w:t>
      </w:r>
      <w:r w:rsidR="00F532AB" w:rsidRPr="00874A47">
        <w:rPr>
          <w:rFonts w:hint="eastAsia"/>
        </w:rPr>
        <w:t>虛擬</w:t>
      </w:r>
      <w:r w:rsidR="00F532AB" w:rsidRPr="00874A47">
        <w:t>卡賬戶</w:t>
      </w:r>
      <w:r w:rsidR="00F532AB" w:rsidRPr="00874A47">
        <w:rPr>
          <w:rFonts w:hint="eastAsia"/>
        </w:rPr>
        <w:t>號碼及</w:t>
      </w:r>
      <w:r w:rsidR="00F532AB" w:rsidRPr="00874A47">
        <w:t>／或</w:t>
      </w:r>
      <w:r w:rsidR="00F532AB" w:rsidRPr="00874A47">
        <w:rPr>
          <w:rFonts w:hint="eastAsia"/>
        </w:rPr>
        <w:t>私人密碼</w:t>
      </w:r>
      <w:r w:rsidRPr="00874A47">
        <w:rPr>
          <w:rFonts w:hint="eastAsia"/>
        </w:rPr>
        <w:t>已向第三方洩露、遺失或被盜，</w:t>
      </w:r>
      <w:r w:rsidR="00577C5C" w:rsidRPr="00874A47">
        <w:rPr>
          <w:rFonts w:hint="eastAsia"/>
        </w:rPr>
        <w:t>又或</w:t>
      </w:r>
      <w:r w:rsidRPr="00874A47">
        <w:rPr>
          <w:rFonts w:hint="eastAsia"/>
        </w:rPr>
        <w:t>閣下戶口可能已被進行未經授權的交易，閣下有責任即時通知本公司</w:t>
      </w:r>
      <w:r w:rsidRPr="00874A47">
        <w:t>。</w:t>
      </w:r>
    </w:p>
    <w:p w14:paraId="68698BFD" w14:textId="77777777" w:rsidR="00963495" w:rsidRPr="00874A47" w:rsidRDefault="00963495" w:rsidP="005158D8">
      <w:r w:rsidRPr="00874A47">
        <w:t> </w:t>
      </w:r>
    </w:p>
    <w:p w14:paraId="342C6478" w14:textId="77777777" w:rsidR="00963495" w:rsidRPr="00874A47" w:rsidRDefault="0073581B" w:rsidP="005158D8">
      <w:pPr>
        <w:rPr>
          <w:b/>
        </w:rPr>
      </w:pPr>
      <w:bookmarkStart w:id="9" w:name="_Hlk113970877"/>
      <w:r w:rsidRPr="00874A47">
        <w:rPr>
          <w:rFonts w:hint="eastAsia"/>
          <w:b/>
        </w:rPr>
        <w:t>以非傳統途徑</w:t>
      </w:r>
      <w:r w:rsidR="00963495" w:rsidRPr="00874A47">
        <w:rPr>
          <w:rFonts w:hint="eastAsia"/>
          <w:b/>
        </w:rPr>
        <w:t>收集個人資</w:t>
      </w:r>
      <w:r w:rsidR="00963495" w:rsidRPr="00874A47">
        <w:rPr>
          <w:b/>
        </w:rPr>
        <w:t>料</w:t>
      </w:r>
    </w:p>
    <w:bookmarkEnd w:id="9"/>
    <w:p w14:paraId="2617173A" w14:textId="6453FF39" w:rsidR="00963495" w:rsidRPr="00874A47" w:rsidRDefault="00963495" w:rsidP="005158D8">
      <w:r w:rsidRPr="00874A47">
        <w:rPr>
          <w:rFonts w:hint="eastAsia"/>
        </w:rPr>
        <w:t>本公司於日常營運中可從互聯網上</w:t>
      </w:r>
      <w:r w:rsidR="0073581B" w:rsidRPr="00874A47">
        <w:rPr>
          <w:rFonts w:hint="eastAsia"/>
        </w:rPr>
        <w:t>或透過</w:t>
      </w:r>
      <w:r w:rsidR="007E4201" w:rsidRPr="00874A47">
        <w:rPr>
          <w:rFonts w:hint="eastAsia"/>
        </w:rPr>
        <w:t>智能櫃員機</w:t>
      </w:r>
      <w:r w:rsidR="00DE49B0" w:rsidRPr="00874A47">
        <w:rPr>
          <w:rFonts w:hint="eastAsia"/>
        </w:rPr>
        <w:t>或本公司的</w:t>
      </w:r>
      <w:r w:rsidR="00057F82" w:rsidRPr="00874A47">
        <w:rPr>
          <w:rFonts w:hint="eastAsia"/>
        </w:rPr>
        <w:t>流動應用程式</w:t>
      </w:r>
      <w:r w:rsidR="00DE49B0" w:rsidRPr="00874A47">
        <w:rPr>
          <w:rFonts w:hint="eastAsia"/>
        </w:rPr>
        <w:t>「</w:t>
      </w:r>
      <w:r w:rsidR="00DE49B0" w:rsidRPr="00874A47">
        <w:rPr>
          <w:rFonts w:hint="eastAsia"/>
          <w:i/>
          <w:iCs/>
        </w:rPr>
        <w:t>Y</w:t>
      </w:r>
      <w:r w:rsidR="00DE49B0" w:rsidRPr="00874A47">
        <w:rPr>
          <w:i/>
          <w:iCs/>
        </w:rPr>
        <w:t>es, UA!</w:t>
      </w:r>
      <w:r w:rsidR="00DE49B0" w:rsidRPr="00874A47">
        <w:rPr>
          <w:rFonts w:hint="eastAsia"/>
        </w:rPr>
        <w:t>」</w:t>
      </w:r>
      <w:r w:rsidR="00E870DD" w:rsidRPr="00874A47">
        <w:t>或</w:t>
      </w:r>
      <w:r w:rsidR="00920FCE" w:rsidRPr="00874A47">
        <w:rPr>
          <w:rFonts w:hint="eastAsia"/>
        </w:rPr>
        <w:t>「</w:t>
      </w:r>
      <w:r w:rsidR="00E870DD" w:rsidRPr="00874A47">
        <w:t>sim</w:t>
      </w:r>
      <w:r w:rsidR="00177890" w:rsidRPr="00874A47">
        <w:t xml:space="preserve"> </w:t>
      </w:r>
      <w:r w:rsidR="00874A47">
        <w:t>Credit Card</w:t>
      </w:r>
      <w:r w:rsidR="00CF589C">
        <w:t xml:space="preserve"> app</w:t>
      </w:r>
      <w:r w:rsidR="00874A47">
        <w:t xml:space="preserve"> </w:t>
      </w:r>
      <w:r w:rsidR="00920FCE" w:rsidRPr="00874A47">
        <w:rPr>
          <w:rFonts w:hint="eastAsia"/>
        </w:rPr>
        <w:t>」</w:t>
      </w:r>
      <w:r w:rsidR="005103DC" w:rsidRPr="00874A47">
        <w:rPr>
          <w:rFonts w:hint="eastAsia"/>
        </w:rPr>
        <w:t>（</w:t>
      </w:r>
      <w:r w:rsidR="00DE49B0" w:rsidRPr="00874A47">
        <w:rPr>
          <w:rFonts w:hint="eastAsia"/>
        </w:rPr>
        <w:t>或本公司不時推出的其他</w:t>
      </w:r>
      <w:r w:rsidR="00057F82" w:rsidRPr="00874A47">
        <w:rPr>
          <w:rFonts w:hint="eastAsia"/>
        </w:rPr>
        <w:t>流動應用程式</w:t>
      </w:r>
      <w:r w:rsidR="00DE49B0" w:rsidRPr="00874A47">
        <w:rPr>
          <w:rFonts w:hint="eastAsia"/>
        </w:rPr>
        <w:t>）</w:t>
      </w:r>
      <w:r w:rsidRPr="00874A47">
        <w:rPr>
          <w:rFonts w:hint="eastAsia"/>
        </w:rPr>
        <w:t>收集個人資料，</w:t>
      </w:r>
      <w:r w:rsidR="005103DC" w:rsidRPr="00874A47">
        <w:rPr>
          <w:rFonts w:hint="eastAsia"/>
        </w:rPr>
        <w:t>對此</w:t>
      </w:r>
      <w:r w:rsidRPr="00874A47">
        <w:rPr>
          <w:rFonts w:hint="eastAsia"/>
        </w:rPr>
        <w:t>本公司會採納以下的</w:t>
      </w:r>
      <w:r w:rsidR="005103DC" w:rsidRPr="00874A47">
        <w:rPr>
          <w:rFonts w:hint="eastAsia"/>
        </w:rPr>
        <w:t>措施</w:t>
      </w:r>
      <w:r w:rsidRPr="00874A47">
        <w:t>：</w:t>
      </w:r>
    </w:p>
    <w:p w14:paraId="5EE2D86C" w14:textId="1603C8DB" w:rsidR="00963495" w:rsidRPr="00874A47" w:rsidRDefault="00963495" w:rsidP="00D37694">
      <w:pPr>
        <w:pStyle w:val="ListParagraph"/>
        <w:numPr>
          <w:ilvl w:val="0"/>
          <w:numId w:val="5"/>
        </w:numPr>
        <w:ind w:leftChars="0"/>
      </w:pPr>
      <w:r w:rsidRPr="00874A47">
        <w:rPr>
          <w:rFonts w:hint="eastAsia"/>
        </w:rPr>
        <w:lastRenderedPageBreak/>
        <w:t>保安</w:t>
      </w:r>
      <w:r w:rsidRPr="00874A47">
        <w:br/>
      </w:r>
      <w:r w:rsidRPr="00874A47">
        <w:rPr>
          <w:rFonts w:hint="eastAsia"/>
        </w:rPr>
        <w:t>本公司會按照嚴格的保安及保密標準保障</w:t>
      </w:r>
      <w:r w:rsidR="001A549F" w:rsidRPr="00874A47">
        <w:rPr>
          <w:rFonts w:hint="eastAsia"/>
        </w:rPr>
        <w:t>向</w:t>
      </w:r>
      <w:r w:rsidRPr="00874A47">
        <w:rPr>
          <w:rFonts w:hint="eastAsia"/>
        </w:rPr>
        <w:t>本公司</w:t>
      </w:r>
      <w:r w:rsidR="001A549F" w:rsidRPr="00874A47">
        <w:rPr>
          <w:rFonts w:hint="eastAsia"/>
        </w:rPr>
        <w:t>提供</w:t>
      </w:r>
      <w:r w:rsidRPr="00874A47">
        <w:rPr>
          <w:rFonts w:hint="eastAsia"/>
        </w:rPr>
        <w:t>的任何資料，並採用加密法傳輸敏感資料，以保障個人的私隠</w:t>
      </w:r>
      <w:r w:rsidRPr="00874A47">
        <w:t>。</w:t>
      </w:r>
    </w:p>
    <w:p w14:paraId="53F60D38" w14:textId="640C50C3" w:rsidR="005415DC" w:rsidRPr="00874A47" w:rsidRDefault="00963495" w:rsidP="00874A47">
      <w:pPr>
        <w:pStyle w:val="ListParagraph"/>
        <w:numPr>
          <w:ilvl w:val="0"/>
          <w:numId w:val="5"/>
        </w:numPr>
        <w:ind w:leftChars="0"/>
      </w:pPr>
      <w:r w:rsidRPr="00874A47">
        <w:rPr>
          <w:rFonts w:hint="eastAsia"/>
        </w:rPr>
        <w:t>「</w:t>
      </w:r>
      <w:r w:rsidRPr="00874A47">
        <w:t>Cookies</w:t>
      </w:r>
      <w:r w:rsidRPr="00874A47">
        <w:rPr>
          <w:rFonts w:hint="eastAsia"/>
        </w:rPr>
        <w:t>」</w:t>
      </w:r>
      <w:r w:rsidRPr="00874A47">
        <w:br/>
      </w:r>
      <w:r w:rsidRPr="00874A47">
        <w:rPr>
          <w:rFonts w:hint="eastAsia"/>
        </w:rPr>
        <w:t>閣下到訪本</w:t>
      </w:r>
      <w:r w:rsidR="005103DC" w:rsidRPr="00874A47">
        <w:rPr>
          <w:rFonts w:hint="eastAsia"/>
        </w:rPr>
        <w:t>公司</w:t>
      </w:r>
      <w:r w:rsidRPr="00874A47">
        <w:rPr>
          <w:rFonts w:hint="eastAsia"/>
        </w:rPr>
        <w:t>網站</w:t>
      </w:r>
      <w:r w:rsidR="00DE49B0" w:rsidRPr="00874A47">
        <w:rPr>
          <w:rFonts w:hint="eastAsia"/>
        </w:rPr>
        <w:t>及使用本公司的</w:t>
      </w:r>
      <w:r w:rsidR="00057F82" w:rsidRPr="00874A47">
        <w:rPr>
          <w:rFonts w:hint="eastAsia"/>
        </w:rPr>
        <w:t>流動應用程式</w:t>
      </w:r>
      <w:r w:rsidR="005B1C7B" w:rsidRPr="00874A47">
        <w:rPr>
          <w:rFonts w:hint="eastAsia"/>
        </w:rPr>
        <w:t>時</w:t>
      </w:r>
      <w:r w:rsidR="00441523" w:rsidRPr="00874A47">
        <w:rPr>
          <w:rFonts w:hint="eastAsia"/>
        </w:rPr>
        <w:t>，</w:t>
      </w:r>
      <w:r w:rsidR="001A549F" w:rsidRPr="00874A47">
        <w:rPr>
          <w:rFonts w:hint="eastAsia"/>
        </w:rPr>
        <w:t>有關資料</w:t>
      </w:r>
      <w:r w:rsidR="005B1C7B" w:rsidRPr="00874A47">
        <w:rPr>
          <w:rFonts w:hint="eastAsia"/>
        </w:rPr>
        <w:t>可能會被</w:t>
      </w:r>
      <w:r w:rsidR="00441523" w:rsidRPr="00874A47">
        <w:rPr>
          <w:rFonts w:hint="eastAsia"/>
        </w:rPr>
        <w:t>記</w:t>
      </w:r>
      <w:r w:rsidR="005103DC" w:rsidRPr="00874A47">
        <w:rPr>
          <w:rFonts w:hint="eastAsia"/>
        </w:rPr>
        <w:t>錄</w:t>
      </w:r>
      <w:r w:rsidR="005B1C7B" w:rsidRPr="00874A47">
        <w:rPr>
          <w:rFonts w:hint="eastAsia"/>
        </w:rPr>
        <w:t>以</w:t>
      </w:r>
      <w:r w:rsidR="005103DC" w:rsidRPr="00874A47">
        <w:rPr>
          <w:rFonts w:hint="eastAsia"/>
        </w:rPr>
        <w:t>用</w:t>
      </w:r>
      <w:r w:rsidR="005B1C7B" w:rsidRPr="00874A47">
        <w:rPr>
          <w:rFonts w:hint="eastAsia"/>
        </w:rPr>
        <w:t>作</w:t>
      </w:r>
      <w:r w:rsidRPr="00874A47">
        <w:rPr>
          <w:rFonts w:hint="eastAsia"/>
        </w:rPr>
        <w:t>分析網站</w:t>
      </w:r>
      <w:r w:rsidR="005B1C7B" w:rsidRPr="00874A47">
        <w:rPr>
          <w:rFonts w:hint="eastAsia"/>
        </w:rPr>
        <w:t>及應用程式</w:t>
      </w:r>
      <w:r w:rsidRPr="00874A47">
        <w:rPr>
          <w:rFonts w:hint="eastAsia"/>
        </w:rPr>
        <w:t>的到訪人數及一般使用模式。</w:t>
      </w:r>
      <w:r w:rsidR="005B1C7B" w:rsidRPr="00874A47">
        <w:rPr>
          <w:rFonts w:hint="eastAsia"/>
        </w:rPr>
        <w:t>這些</w:t>
      </w:r>
      <w:r w:rsidRPr="00874A47">
        <w:rPr>
          <w:rFonts w:hint="eastAsia"/>
        </w:rPr>
        <w:t>資料</w:t>
      </w:r>
      <w:r w:rsidR="005B1C7B" w:rsidRPr="00874A47">
        <w:rPr>
          <w:rFonts w:hint="eastAsia"/>
        </w:rPr>
        <w:t>可能</w:t>
      </w:r>
      <w:r w:rsidRPr="00874A47">
        <w:rPr>
          <w:rFonts w:hint="eastAsia"/>
        </w:rPr>
        <w:t>透過</w:t>
      </w:r>
      <w:r w:rsidR="005B1C7B" w:rsidRPr="00874A47">
        <w:rPr>
          <w:rFonts w:hint="eastAsia"/>
        </w:rPr>
        <w:t>使用</w:t>
      </w:r>
      <w:r w:rsidRPr="00874A47">
        <w:rPr>
          <w:rFonts w:hint="eastAsia"/>
        </w:rPr>
        <w:t>「</w:t>
      </w:r>
      <w:r w:rsidRPr="00874A47">
        <w:t>Cookies</w:t>
      </w:r>
      <w:r w:rsidRPr="00874A47">
        <w:rPr>
          <w:rFonts w:hint="eastAsia"/>
        </w:rPr>
        <w:t>」收集。</w:t>
      </w:r>
      <w:r w:rsidRPr="00874A47">
        <w:br/>
      </w:r>
      <w:r w:rsidRPr="00874A47">
        <w:rPr>
          <w:rFonts w:hint="eastAsia"/>
        </w:rPr>
        <w:t>「</w:t>
      </w:r>
      <w:r w:rsidRPr="00874A47">
        <w:t>Cookies</w:t>
      </w:r>
      <w:r w:rsidRPr="00874A47">
        <w:rPr>
          <w:rFonts w:hint="eastAsia"/>
        </w:rPr>
        <w:t>」是由網站伺服器傳送至瀏覽器的小段資訊，這些資訊儲存於電腦硬碟中，使網站伺服器能於稍後再從瀏覽器內讀取，而當中並不會收集可識別閣下身份的資料。這有助</w:t>
      </w:r>
      <w:r w:rsidR="00FE1EBC" w:rsidRPr="00874A47">
        <w:rPr>
          <w:rFonts w:hint="eastAsia"/>
        </w:rPr>
        <w:t>本公司的</w:t>
      </w:r>
      <w:r w:rsidRPr="00874A47">
        <w:rPr>
          <w:rFonts w:hint="eastAsia"/>
        </w:rPr>
        <w:t>網站</w:t>
      </w:r>
      <w:r w:rsidR="00DE49B0" w:rsidRPr="00874A47">
        <w:rPr>
          <w:rFonts w:hint="eastAsia"/>
        </w:rPr>
        <w:t>及</w:t>
      </w:r>
      <w:r w:rsidR="00057F82" w:rsidRPr="00874A47">
        <w:rPr>
          <w:rFonts w:hint="eastAsia"/>
        </w:rPr>
        <w:t>流動應用程式</w:t>
      </w:r>
      <w:r w:rsidRPr="00874A47">
        <w:rPr>
          <w:rFonts w:hint="eastAsia"/>
        </w:rPr>
        <w:t>保存有關閣下使用</w:t>
      </w:r>
      <w:r w:rsidR="00FE1EBC" w:rsidRPr="00874A47">
        <w:rPr>
          <w:rFonts w:hint="eastAsia"/>
        </w:rPr>
        <w:t>本公司的</w:t>
      </w:r>
      <w:r w:rsidRPr="00874A47">
        <w:rPr>
          <w:rFonts w:hint="eastAsia"/>
        </w:rPr>
        <w:t>網站</w:t>
      </w:r>
      <w:r w:rsidR="00DE49B0" w:rsidRPr="00874A47">
        <w:rPr>
          <w:rFonts w:hint="eastAsia"/>
        </w:rPr>
        <w:t>及</w:t>
      </w:r>
      <w:r w:rsidR="00057F82" w:rsidRPr="00874A47">
        <w:rPr>
          <w:rFonts w:hint="eastAsia"/>
        </w:rPr>
        <w:t>流動應用程式</w:t>
      </w:r>
      <w:r w:rsidRPr="00874A47">
        <w:rPr>
          <w:rFonts w:hint="eastAsia"/>
        </w:rPr>
        <w:t>的資料，</w:t>
      </w:r>
      <w:r w:rsidR="00FE1EBC" w:rsidRPr="00874A47">
        <w:rPr>
          <w:rFonts w:hint="eastAsia"/>
        </w:rPr>
        <w:t>使</w:t>
      </w:r>
      <w:r w:rsidRPr="00874A47">
        <w:rPr>
          <w:rFonts w:hint="eastAsia"/>
        </w:rPr>
        <w:t>本公司能提供更</w:t>
      </w:r>
      <w:r w:rsidR="00FE1EBC" w:rsidRPr="00874A47">
        <w:rPr>
          <w:rFonts w:hint="eastAsia"/>
        </w:rPr>
        <w:t>多</w:t>
      </w:r>
      <w:r w:rsidR="00122B21" w:rsidRPr="00874A47">
        <w:rPr>
          <w:rFonts w:hint="eastAsia"/>
        </w:rPr>
        <w:t>實</w:t>
      </w:r>
      <w:r w:rsidRPr="00874A47">
        <w:rPr>
          <w:rFonts w:hint="eastAsia"/>
        </w:rPr>
        <w:t>用的</w:t>
      </w:r>
      <w:r w:rsidR="00FE1EBC" w:rsidRPr="00874A47">
        <w:rPr>
          <w:rFonts w:hint="eastAsia"/>
        </w:rPr>
        <w:t>功能</w:t>
      </w:r>
      <w:r w:rsidRPr="00874A47">
        <w:rPr>
          <w:rFonts w:hint="eastAsia"/>
        </w:rPr>
        <w:t>予閣下、</w:t>
      </w:r>
      <w:r w:rsidR="00FE1EBC" w:rsidRPr="00874A47">
        <w:rPr>
          <w:rFonts w:hint="eastAsia"/>
        </w:rPr>
        <w:t>在</w:t>
      </w:r>
      <w:r w:rsidR="00122B21" w:rsidRPr="00874A47">
        <w:rPr>
          <w:rFonts w:hint="eastAsia"/>
        </w:rPr>
        <w:t>本公司的</w:t>
      </w:r>
      <w:r w:rsidRPr="00874A47">
        <w:rPr>
          <w:rFonts w:hint="eastAsia"/>
        </w:rPr>
        <w:t>網站</w:t>
      </w:r>
      <w:r w:rsidR="00DE49B0" w:rsidRPr="00874A47">
        <w:rPr>
          <w:rFonts w:hint="eastAsia"/>
        </w:rPr>
        <w:t>及</w:t>
      </w:r>
      <w:r w:rsidR="00057F82" w:rsidRPr="00874A47">
        <w:rPr>
          <w:rFonts w:hint="eastAsia"/>
        </w:rPr>
        <w:t>流動應用程式</w:t>
      </w:r>
      <w:r w:rsidRPr="00874A47">
        <w:rPr>
          <w:rFonts w:hint="eastAsia"/>
        </w:rPr>
        <w:t>制定更切合閣下興趣</w:t>
      </w:r>
      <w:r w:rsidR="00FE1EBC" w:rsidRPr="00874A47">
        <w:rPr>
          <w:rFonts w:hint="eastAsia"/>
        </w:rPr>
        <w:t>的內容</w:t>
      </w:r>
      <w:r w:rsidRPr="00874A47">
        <w:rPr>
          <w:rFonts w:hint="eastAsia"/>
        </w:rPr>
        <w:t>，以及（如適用）根據閣下的使用模式向閣下提供宣傳內容及直接促銷。</w:t>
      </w:r>
      <w:r w:rsidR="004861B3" w:rsidRPr="00874A47">
        <w:rPr>
          <w:rFonts w:hint="eastAsia"/>
        </w:rPr>
        <w:t>「</w:t>
      </w:r>
      <w:r w:rsidR="004861B3" w:rsidRPr="00874A47">
        <w:t>Cookies</w:t>
      </w:r>
      <w:r w:rsidR="004861B3" w:rsidRPr="00874A47">
        <w:rPr>
          <w:rFonts w:hint="eastAsia"/>
        </w:rPr>
        <w:t>」</w:t>
      </w:r>
      <w:r w:rsidR="00122B21" w:rsidRPr="00874A47">
        <w:rPr>
          <w:rFonts w:hint="eastAsia"/>
        </w:rPr>
        <w:t>亦能</w:t>
      </w:r>
      <w:r w:rsidR="004861B3" w:rsidRPr="00874A47">
        <w:rPr>
          <w:rFonts w:hint="eastAsia"/>
        </w:rPr>
        <w:t>有效地監察網站及</w:t>
      </w:r>
      <w:r w:rsidR="00057F82" w:rsidRPr="00874A47">
        <w:rPr>
          <w:rFonts w:hint="eastAsia"/>
        </w:rPr>
        <w:t>流動應用程式</w:t>
      </w:r>
      <w:r w:rsidR="00783DCD" w:rsidRPr="00874A47">
        <w:rPr>
          <w:rFonts w:hint="eastAsia"/>
        </w:rPr>
        <w:t>的效率</w:t>
      </w:r>
      <w:r w:rsidR="004861B3" w:rsidRPr="00874A47">
        <w:rPr>
          <w:rFonts w:hint="eastAsia"/>
        </w:rPr>
        <w:t>，追蹤整合指標如訪客總和、流量及</w:t>
      </w:r>
      <w:r w:rsidR="007D6C6D" w:rsidRPr="00874A47">
        <w:rPr>
          <w:rFonts w:hint="eastAsia"/>
        </w:rPr>
        <w:t>使用者</w:t>
      </w:r>
      <w:r w:rsidR="00122B21" w:rsidRPr="00874A47">
        <w:rPr>
          <w:rFonts w:hint="eastAsia"/>
        </w:rPr>
        <w:t>結構，</w:t>
      </w:r>
      <w:r w:rsidR="004861B3" w:rsidRPr="00874A47">
        <w:rPr>
          <w:rFonts w:hint="eastAsia"/>
        </w:rPr>
        <w:t>解決網站問題</w:t>
      </w:r>
      <w:r w:rsidR="00783DCD" w:rsidRPr="00874A47">
        <w:rPr>
          <w:rFonts w:hint="eastAsia"/>
        </w:rPr>
        <w:t>，加強</w:t>
      </w:r>
      <w:r w:rsidR="00122B21" w:rsidRPr="00874A47">
        <w:rPr>
          <w:rFonts w:hint="eastAsia"/>
        </w:rPr>
        <w:t>安</w:t>
      </w:r>
      <w:r w:rsidR="00783DCD" w:rsidRPr="00874A47">
        <w:rPr>
          <w:rFonts w:hint="eastAsia"/>
        </w:rPr>
        <w:t>全性</w:t>
      </w:r>
      <w:r w:rsidR="00122B21" w:rsidRPr="00874A47">
        <w:rPr>
          <w:rFonts w:hint="eastAsia"/>
        </w:rPr>
        <w:t>，</w:t>
      </w:r>
      <w:r w:rsidR="00783DCD" w:rsidRPr="00874A47">
        <w:rPr>
          <w:rFonts w:hint="eastAsia"/>
        </w:rPr>
        <w:t>並可能</w:t>
      </w:r>
      <w:r w:rsidR="00122B21" w:rsidRPr="00874A47">
        <w:rPr>
          <w:rFonts w:hint="eastAsia"/>
        </w:rPr>
        <w:t>出於安全考慮</w:t>
      </w:r>
      <w:r w:rsidR="00783DCD" w:rsidRPr="00874A47">
        <w:rPr>
          <w:rFonts w:hint="eastAsia"/>
        </w:rPr>
        <w:t>作出限制</w:t>
      </w:r>
      <w:r w:rsidR="004861B3" w:rsidRPr="00874A47">
        <w:rPr>
          <w:rFonts w:hint="eastAsia"/>
        </w:rPr>
        <w:t>。</w:t>
      </w:r>
      <w:r w:rsidRPr="00874A47">
        <w:rPr>
          <w:rFonts w:hint="eastAsia"/>
        </w:rPr>
        <w:t>本公司可</w:t>
      </w:r>
      <w:r w:rsidR="00122B21" w:rsidRPr="00874A47">
        <w:rPr>
          <w:rFonts w:hint="eastAsia"/>
        </w:rPr>
        <w:t>存取</w:t>
      </w:r>
      <w:r w:rsidRPr="00874A47">
        <w:rPr>
          <w:rFonts w:hint="eastAsia"/>
        </w:rPr>
        <w:t>「</w:t>
      </w:r>
      <w:r w:rsidRPr="00874A47">
        <w:t>Cookies</w:t>
      </w:r>
      <w:r w:rsidRPr="00874A47">
        <w:rPr>
          <w:rFonts w:hint="eastAsia"/>
        </w:rPr>
        <w:t>」</w:t>
      </w:r>
      <w:r w:rsidR="00122B21" w:rsidRPr="00874A47">
        <w:rPr>
          <w:rFonts w:hint="eastAsia"/>
        </w:rPr>
        <w:t>所紀錄的資料</w:t>
      </w:r>
      <w:r w:rsidR="00571AA3" w:rsidRPr="00874A47">
        <w:rPr>
          <w:rFonts w:hint="eastAsia"/>
        </w:rPr>
        <w:t>以</w:t>
      </w:r>
      <w:r w:rsidR="00122B21" w:rsidRPr="00874A47">
        <w:rPr>
          <w:rFonts w:hint="eastAsia"/>
        </w:rPr>
        <w:t>記錄</w:t>
      </w:r>
      <w:r w:rsidRPr="00874A47">
        <w:rPr>
          <w:rFonts w:hint="eastAsia"/>
        </w:rPr>
        <w:t>閣下如何使用</w:t>
      </w:r>
      <w:r w:rsidR="00122B21" w:rsidRPr="00874A47">
        <w:rPr>
          <w:rFonts w:hint="eastAsia"/>
        </w:rPr>
        <w:t>本公司的</w:t>
      </w:r>
      <w:r w:rsidRPr="00874A47">
        <w:rPr>
          <w:rFonts w:hint="eastAsia"/>
        </w:rPr>
        <w:t>網站</w:t>
      </w:r>
      <w:r w:rsidR="00DE49B0" w:rsidRPr="00874A47">
        <w:rPr>
          <w:rFonts w:hint="eastAsia"/>
        </w:rPr>
        <w:t>及</w:t>
      </w:r>
      <w:r w:rsidR="00057F82" w:rsidRPr="00874A47">
        <w:rPr>
          <w:rFonts w:hint="eastAsia"/>
        </w:rPr>
        <w:t>流動應用程式</w:t>
      </w:r>
      <w:r w:rsidRPr="00874A47">
        <w:rPr>
          <w:rFonts w:hint="eastAsia"/>
        </w:rPr>
        <w:t>。</w:t>
      </w:r>
      <w:r w:rsidRPr="00874A47">
        <w:t> </w:t>
      </w:r>
    </w:p>
    <w:p w14:paraId="5390D585" w14:textId="23FCC3D1" w:rsidR="004861B3" w:rsidRPr="00874A47" w:rsidRDefault="00963495" w:rsidP="00874A47">
      <w:pPr>
        <w:ind w:left="480"/>
      </w:pPr>
      <w:r w:rsidRPr="00874A47">
        <w:br/>
      </w:r>
      <w:r w:rsidRPr="00874A47">
        <w:rPr>
          <w:rFonts w:hint="eastAsia"/>
        </w:rPr>
        <w:t>「</w:t>
      </w:r>
      <w:r w:rsidRPr="00874A47">
        <w:t>Cookies</w:t>
      </w:r>
      <w:r w:rsidRPr="00874A47">
        <w:rPr>
          <w:rFonts w:hint="eastAsia"/>
        </w:rPr>
        <w:t>」</w:t>
      </w:r>
      <w:r w:rsidR="005415DC" w:rsidRPr="00874A47">
        <w:rPr>
          <w:rFonts w:hint="eastAsia"/>
        </w:rPr>
        <w:t>被設計成僅供</w:t>
      </w:r>
      <w:r w:rsidR="005415DC" w:rsidRPr="00874A47">
        <w:rPr>
          <w:rFonts w:hint="eastAsia"/>
          <w:lang w:val="en-HK"/>
        </w:rPr>
        <w:t>提供該</w:t>
      </w:r>
      <w:r w:rsidR="005415DC" w:rsidRPr="00874A47">
        <w:rPr>
          <w:rFonts w:hint="eastAsia"/>
        </w:rPr>
        <w:t>「</w:t>
      </w:r>
      <w:r w:rsidR="005415DC" w:rsidRPr="00874A47">
        <w:t>Cookies</w:t>
      </w:r>
      <w:r w:rsidR="009933D5" w:rsidRPr="00874A47">
        <w:rPr>
          <w:rFonts w:hint="eastAsia"/>
        </w:rPr>
        <w:t>」</w:t>
      </w:r>
      <w:r w:rsidRPr="00874A47">
        <w:rPr>
          <w:rFonts w:hint="eastAsia"/>
        </w:rPr>
        <w:t>的</w:t>
      </w:r>
      <w:bookmarkStart w:id="10" w:name="_Hlk113053812"/>
      <w:r w:rsidRPr="00874A47">
        <w:rPr>
          <w:rFonts w:hint="eastAsia"/>
        </w:rPr>
        <w:t>網站</w:t>
      </w:r>
      <w:bookmarkEnd w:id="10"/>
      <w:r w:rsidR="00DE49B0" w:rsidRPr="00874A47">
        <w:rPr>
          <w:rFonts w:hint="eastAsia"/>
        </w:rPr>
        <w:t>及</w:t>
      </w:r>
      <w:r w:rsidR="00057F82" w:rsidRPr="00874A47">
        <w:rPr>
          <w:rFonts w:hint="eastAsia"/>
        </w:rPr>
        <w:t>流動應用程式</w:t>
      </w:r>
      <w:r w:rsidRPr="00874A47">
        <w:rPr>
          <w:rFonts w:hint="eastAsia"/>
        </w:rPr>
        <w:t>讀取，但不能用作取得使用者的硬碟資料</w:t>
      </w:r>
      <w:r w:rsidR="0003180C" w:rsidRPr="00874A47">
        <w:rPr>
          <w:rFonts w:hint="eastAsia"/>
        </w:rPr>
        <w:t>或個人資料（包括使用者姓名、地址</w:t>
      </w:r>
      <w:r w:rsidRPr="00874A47">
        <w:rPr>
          <w:rFonts w:hint="eastAsia"/>
        </w:rPr>
        <w:t>、電郵地址或</w:t>
      </w:r>
      <w:r w:rsidR="005415DC" w:rsidRPr="00874A47">
        <w:rPr>
          <w:rFonts w:hint="eastAsia"/>
        </w:rPr>
        <w:t>任何其它能</w:t>
      </w:r>
      <w:r w:rsidR="0003180C" w:rsidRPr="00874A47">
        <w:rPr>
          <w:rFonts w:hint="eastAsia"/>
        </w:rPr>
        <w:t>使</w:t>
      </w:r>
      <w:r w:rsidR="00DA7DA4" w:rsidRPr="00874A47">
        <w:rPr>
          <w:rFonts w:hint="eastAsia"/>
        </w:rPr>
        <w:t>他</w:t>
      </w:r>
      <w:r w:rsidR="0003180C" w:rsidRPr="00874A47">
        <w:rPr>
          <w:rFonts w:hint="eastAsia"/>
        </w:rPr>
        <w:t>人識別及聯絡</w:t>
      </w:r>
      <w:r w:rsidR="00DA7DA4" w:rsidRPr="00874A47">
        <w:rPr>
          <w:rFonts w:hint="eastAsia"/>
        </w:rPr>
        <w:t>使用者的資料</w:t>
      </w:r>
      <w:r w:rsidR="005415DC" w:rsidRPr="00874A47">
        <w:rPr>
          <w:rFonts w:hint="eastAsia"/>
        </w:rPr>
        <w:t>）</w:t>
      </w:r>
      <w:r w:rsidR="00DA7DA4" w:rsidRPr="00874A47">
        <w:rPr>
          <w:rFonts w:hint="eastAsia"/>
        </w:rPr>
        <w:t>，或</w:t>
      </w:r>
      <w:r w:rsidRPr="00874A47">
        <w:rPr>
          <w:rFonts w:hint="eastAsia"/>
        </w:rPr>
        <w:t>收集使用者的敏感資料。</w:t>
      </w:r>
      <w:r w:rsidRPr="00874A47">
        <w:t> </w:t>
      </w:r>
    </w:p>
    <w:p w14:paraId="6021B3BC" w14:textId="77777777" w:rsidR="005415DC" w:rsidRPr="00874A47" w:rsidRDefault="005415DC" w:rsidP="004861B3"/>
    <w:p w14:paraId="3FD7150A" w14:textId="53916A60" w:rsidR="003D289F" w:rsidRPr="00874A47" w:rsidRDefault="00963495" w:rsidP="00874A47">
      <w:pPr>
        <w:ind w:left="480"/>
      </w:pPr>
      <w:r w:rsidRPr="00874A47">
        <w:rPr>
          <w:rFonts w:hint="eastAsia"/>
        </w:rPr>
        <w:t>本公司亦與第三方機構合作，</w:t>
      </w:r>
      <w:r w:rsidR="005415DC" w:rsidRPr="00874A47">
        <w:rPr>
          <w:rFonts w:hint="eastAsia"/>
        </w:rPr>
        <w:t>對本公司的</w:t>
      </w:r>
      <w:r w:rsidRPr="00874A47">
        <w:rPr>
          <w:rFonts w:hint="eastAsia"/>
        </w:rPr>
        <w:t>網站</w:t>
      </w:r>
      <w:r w:rsidR="00DE49B0" w:rsidRPr="00874A47">
        <w:rPr>
          <w:rFonts w:hint="eastAsia"/>
        </w:rPr>
        <w:t>及</w:t>
      </w:r>
      <w:r w:rsidR="00057F82" w:rsidRPr="00874A47">
        <w:rPr>
          <w:rFonts w:hint="eastAsia"/>
        </w:rPr>
        <w:t>流動應用程式</w:t>
      </w:r>
      <w:r w:rsidRPr="00874A47">
        <w:rPr>
          <w:rFonts w:hint="eastAsia"/>
        </w:rPr>
        <w:t>的使用及活動進行研究，此等第三方機構</w:t>
      </w:r>
      <w:proofErr w:type="gramStart"/>
      <w:r w:rsidRPr="00874A47">
        <w:rPr>
          <w:rFonts w:hint="eastAsia"/>
        </w:rPr>
        <w:t>包括谷歌</w:t>
      </w:r>
      <w:proofErr w:type="gramEnd"/>
      <w:r w:rsidRPr="00874A47">
        <w:rPr>
          <w:rFonts w:hint="eastAsia"/>
        </w:rPr>
        <w:t>、雅虎、</w:t>
      </w:r>
      <w:r w:rsidRPr="00874A47">
        <w:t>Facebook</w:t>
      </w:r>
      <w:r w:rsidRPr="00874A47">
        <w:rPr>
          <w:rFonts w:hint="eastAsia"/>
        </w:rPr>
        <w:t>及</w:t>
      </w:r>
      <w:r w:rsidRPr="00874A47">
        <w:t>DoubleClick</w:t>
      </w:r>
      <w:r w:rsidR="005415DC" w:rsidRPr="00874A47">
        <w:rPr>
          <w:rFonts w:hint="eastAsia"/>
        </w:rPr>
        <w:t>。</w:t>
      </w:r>
      <w:r w:rsidRPr="00874A47">
        <w:rPr>
          <w:rFonts w:hint="eastAsia"/>
        </w:rPr>
        <w:t>他們使用包括「</w:t>
      </w:r>
      <w:r w:rsidRPr="00874A47">
        <w:t>Cookies</w:t>
      </w:r>
      <w:r w:rsidRPr="00874A47">
        <w:rPr>
          <w:rFonts w:hint="eastAsia"/>
        </w:rPr>
        <w:t>」、「</w:t>
      </w:r>
      <w:r w:rsidRPr="00874A47">
        <w:t>Spotlight</w:t>
      </w:r>
      <w:r w:rsidR="005415DC" w:rsidRPr="00874A47">
        <w:t xml:space="preserve"> Monitoring</w:t>
      </w:r>
      <w:r w:rsidRPr="00874A47">
        <w:rPr>
          <w:rFonts w:hint="eastAsia"/>
        </w:rPr>
        <w:t>」及「</w:t>
      </w:r>
      <w:r w:rsidRPr="00874A47">
        <w:t>Web Beacon (</w:t>
      </w:r>
      <w:proofErr w:type="gramStart"/>
      <w:r w:rsidRPr="00874A47">
        <w:rPr>
          <w:rFonts w:hint="eastAsia"/>
        </w:rPr>
        <w:t>網絡信標</w:t>
      </w:r>
      <w:proofErr w:type="gramEnd"/>
      <w:r w:rsidRPr="00874A47">
        <w:t>)</w:t>
      </w:r>
      <w:r w:rsidRPr="00874A47">
        <w:rPr>
          <w:rFonts w:hint="eastAsia"/>
        </w:rPr>
        <w:t>」等技術</w:t>
      </w:r>
      <w:r w:rsidR="005415DC" w:rsidRPr="00874A47">
        <w:rPr>
          <w:rFonts w:hint="eastAsia"/>
        </w:rPr>
        <w:t>收集資料</w:t>
      </w:r>
      <w:r w:rsidRPr="00874A47">
        <w:rPr>
          <w:rFonts w:hint="eastAsia"/>
        </w:rPr>
        <w:t>來進行研究</w:t>
      </w:r>
      <w:r w:rsidR="005415DC" w:rsidRPr="00874A47">
        <w:rPr>
          <w:rFonts w:hint="eastAsia"/>
        </w:rPr>
        <w:t>。</w:t>
      </w:r>
      <w:r w:rsidRPr="00874A47">
        <w:rPr>
          <w:rFonts w:hint="eastAsia"/>
        </w:rPr>
        <w:t>他們</w:t>
      </w:r>
      <w:r w:rsidR="005415DC" w:rsidRPr="00874A47">
        <w:rPr>
          <w:rFonts w:hint="eastAsia"/>
        </w:rPr>
        <w:t>把透過此等技術</w:t>
      </w:r>
      <w:r w:rsidRPr="00874A47">
        <w:rPr>
          <w:rFonts w:hint="eastAsia"/>
        </w:rPr>
        <w:t>所收集得到的資料</w:t>
      </w:r>
      <w:r w:rsidR="009933D5" w:rsidRPr="00874A47">
        <w:rPr>
          <w:rFonts w:hint="eastAsia"/>
        </w:rPr>
        <w:t>用於</w:t>
      </w:r>
      <w:r w:rsidRPr="00874A47">
        <w:t xml:space="preserve"> (</w:t>
      </w:r>
      <w:proofErr w:type="spellStart"/>
      <w:r w:rsidRPr="00874A47">
        <w:t>i</w:t>
      </w:r>
      <w:proofErr w:type="spellEnd"/>
      <w:r w:rsidRPr="00874A47">
        <w:t xml:space="preserve">) </w:t>
      </w:r>
      <w:r w:rsidR="009933D5" w:rsidRPr="00874A47">
        <w:rPr>
          <w:rFonts w:hint="eastAsia"/>
        </w:rPr>
        <w:t>了解更多關於</w:t>
      </w:r>
      <w:r w:rsidR="005415DC" w:rsidRPr="00874A47">
        <w:rPr>
          <w:rFonts w:hint="eastAsia"/>
        </w:rPr>
        <w:t>本公司的</w:t>
      </w:r>
      <w:r w:rsidRPr="00874A47">
        <w:rPr>
          <w:rFonts w:hint="eastAsia"/>
        </w:rPr>
        <w:t>網站</w:t>
      </w:r>
      <w:r w:rsidR="00DE49B0" w:rsidRPr="00874A47">
        <w:rPr>
          <w:rFonts w:hint="eastAsia"/>
        </w:rPr>
        <w:t>及</w:t>
      </w:r>
      <w:r w:rsidR="00057F82" w:rsidRPr="00874A47">
        <w:rPr>
          <w:rFonts w:hint="eastAsia"/>
        </w:rPr>
        <w:t>流動應用程式</w:t>
      </w:r>
      <w:r w:rsidR="005415DC" w:rsidRPr="00874A47">
        <w:rPr>
          <w:rFonts w:hint="eastAsia"/>
        </w:rPr>
        <w:t>的</w:t>
      </w:r>
      <w:r w:rsidRPr="00874A47">
        <w:rPr>
          <w:rFonts w:hint="eastAsia"/>
        </w:rPr>
        <w:t>使用者資料，包括</w:t>
      </w:r>
      <w:r w:rsidR="009933D5" w:rsidRPr="00874A47">
        <w:rPr>
          <w:rFonts w:hint="eastAsia"/>
        </w:rPr>
        <w:t>使用者結構</w:t>
      </w:r>
      <w:r w:rsidRPr="00874A47">
        <w:rPr>
          <w:rFonts w:hint="eastAsia"/>
        </w:rPr>
        <w:t>、行為及使用模式；</w:t>
      </w:r>
      <w:r w:rsidRPr="00874A47">
        <w:t xml:space="preserve">(ii) </w:t>
      </w:r>
      <w:r w:rsidRPr="00874A47">
        <w:rPr>
          <w:rFonts w:hint="eastAsia"/>
        </w:rPr>
        <w:t>作出更準確的</w:t>
      </w:r>
      <w:proofErr w:type="gramStart"/>
      <w:r w:rsidR="00571AA3" w:rsidRPr="00874A47">
        <w:rPr>
          <w:rFonts w:hint="eastAsia"/>
        </w:rPr>
        <w:t>匯</w:t>
      </w:r>
      <w:proofErr w:type="gramEnd"/>
      <w:r w:rsidR="00571AA3" w:rsidRPr="00874A47">
        <w:rPr>
          <w:rFonts w:hint="eastAsia"/>
        </w:rPr>
        <w:t>報</w:t>
      </w:r>
      <w:r w:rsidRPr="00874A47">
        <w:rPr>
          <w:rFonts w:hint="eastAsia"/>
        </w:rPr>
        <w:t>；及</w:t>
      </w:r>
      <w:r w:rsidRPr="00874A47">
        <w:t xml:space="preserve"> (iii) </w:t>
      </w:r>
      <w:r w:rsidRPr="00874A47">
        <w:rPr>
          <w:rFonts w:hint="eastAsia"/>
        </w:rPr>
        <w:t>協助提升本公司的市場推廣成效</w:t>
      </w:r>
      <w:r w:rsidR="009933D5" w:rsidRPr="00874A47">
        <w:rPr>
          <w:rFonts w:hint="eastAsia"/>
        </w:rPr>
        <w:t>。</w:t>
      </w:r>
      <w:r w:rsidRPr="00874A47">
        <w:rPr>
          <w:rFonts w:hint="eastAsia"/>
        </w:rPr>
        <w:t>他們將收集到的資料經過處理後與本公司分享，然而不論</w:t>
      </w:r>
      <w:proofErr w:type="gramStart"/>
      <w:r w:rsidRPr="00874A47">
        <w:rPr>
          <w:rFonts w:hint="eastAsia"/>
        </w:rPr>
        <w:t>是谷歌</w:t>
      </w:r>
      <w:proofErr w:type="gramEnd"/>
      <w:r w:rsidRPr="00874A47">
        <w:rPr>
          <w:rFonts w:hint="eastAsia"/>
        </w:rPr>
        <w:t>、雅虎、</w:t>
      </w:r>
      <w:r w:rsidRPr="00874A47">
        <w:t>Facebook</w:t>
      </w:r>
      <w:r w:rsidRPr="00874A47">
        <w:rPr>
          <w:rFonts w:hint="eastAsia"/>
        </w:rPr>
        <w:t>或</w:t>
      </w:r>
      <w:r w:rsidRPr="00874A47">
        <w:t>DoubleClick</w:t>
      </w:r>
      <w:r w:rsidRPr="00874A47">
        <w:rPr>
          <w:rFonts w:hint="eastAsia"/>
        </w:rPr>
        <w:t>，</w:t>
      </w:r>
      <w:r w:rsidR="009933D5" w:rsidRPr="00874A47">
        <w:rPr>
          <w:rFonts w:hint="eastAsia"/>
        </w:rPr>
        <w:t>在</w:t>
      </w:r>
      <w:r w:rsidRPr="00874A47">
        <w:rPr>
          <w:rFonts w:hint="eastAsia"/>
        </w:rPr>
        <w:t>進行上述研究的過程中均不會收集或與本公司分享任何可以識別閣下身份的資料。大部份的瀏覽器都預設為接納使用「</w:t>
      </w:r>
      <w:r w:rsidRPr="00874A47">
        <w:t>Cookies</w:t>
      </w:r>
      <w:r w:rsidRPr="00874A47">
        <w:rPr>
          <w:rFonts w:hint="eastAsia"/>
        </w:rPr>
        <w:t>」。若閣下認為有需要，閣下可將瀏覽器設定</w:t>
      </w:r>
      <w:r w:rsidR="009933D5" w:rsidRPr="00874A47">
        <w:rPr>
          <w:rFonts w:hint="eastAsia"/>
        </w:rPr>
        <w:t>為禁用「</w:t>
      </w:r>
      <w:r w:rsidR="009933D5" w:rsidRPr="00874A47">
        <w:t>Cookies</w:t>
      </w:r>
      <w:r w:rsidR="009933D5" w:rsidRPr="00874A47">
        <w:rPr>
          <w:rFonts w:hint="eastAsia"/>
        </w:rPr>
        <w:t>」</w:t>
      </w:r>
      <w:r w:rsidRPr="00874A47">
        <w:rPr>
          <w:rFonts w:hint="eastAsia"/>
        </w:rPr>
        <w:t>或</w:t>
      </w:r>
      <w:r w:rsidR="009933D5" w:rsidRPr="00874A47">
        <w:rPr>
          <w:rFonts w:hint="eastAsia"/>
        </w:rPr>
        <w:t>在使用「</w:t>
      </w:r>
      <w:r w:rsidR="009933D5" w:rsidRPr="00874A47">
        <w:t>Cookies</w:t>
      </w:r>
      <w:r w:rsidR="009933D5" w:rsidRPr="00874A47">
        <w:rPr>
          <w:rFonts w:hint="eastAsia"/>
        </w:rPr>
        <w:t>」</w:t>
      </w:r>
      <w:r w:rsidRPr="00874A47">
        <w:rPr>
          <w:rFonts w:hint="eastAsia"/>
        </w:rPr>
        <w:t>時通知閣下。若閣下將瀏覽器</w:t>
      </w:r>
      <w:r w:rsidR="009933D5" w:rsidRPr="00874A47">
        <w:rPr>
          <w:rFonts w:hint="eastAsia"/>
        </w:rPr>
        <w:t>設定為禁用</w:t>
      </w:r>
      <w:r w:rsidRPr="00874A47">
        <w:rPr>
          <w:rFonts w:hint="eastAsia"/>
        </w:rPr>
        <w:t>「</w:t>
      </w:r>
      <w:r w:rsidRPr="00874A47">
        <w:t>Cookies</w:t>
      </w:r>
      <w:r w:rsidRPr="00874A47">
        <w:rPr>
          <w:rFonts w:hint="eastAsia"/>
        </w:rPr>
        <w:t>」，</w:t>
      </w:r>
      <w:r w:rsidR="009933D5" w:rsidRPr="00874A47">
        <w:rPr>
          <w:rFonts w:hint="eastAsia"/>
        </w:rPr>
        <w:t>閣下</w:t>
      </w:r>
      <w:r w:rsidRPr="00874A47">
        <w:rPr>
          <w:rFonts w:hint="eastAsia"/>
        </w:rPr>
        <w:t>未必能</w:t>
      </w:r>
      <w:r w:rsidR="009933D5" w:rsidRPr="00874A47">
        <w:rPr>
          <w:rFonts w:hint="eastAsia"/>
        </w:rPr>
        <w:t>享用本公司的</w:t>
      </w:r>
      <w:r w:rsidR="001E3C15" w:rsidRPr="00874A47">
        <w:rPr>
          <w:rFonts w:hint="eastAsia"/>
        </w:rPr>
        <w:t>網站及</w:t>
      </w:r>
      <w:r w:rsidR="00057F82" w:rsidRPr="00874A47">
        <w:rPr>
          <w:rFonts w:hint="eastAsia"/>
        </w:rPr>
        <w:t>流動應用程式</w:t>
      </w:r>
      <w:r w:rsidR="009933D5" w:rsidRPr="00874A47">
        <w:rPr>
          <w:rFonts w:hint="eastAsia"/>
        </w:rPr>
        <w:t>的所有功能，</w:t>
      </w:r>
      <w:r w:rsidR="001E3C15" w:rsidRPr="00874A47">
        <w:rPr>
          <w:rFonts w:hint="eastAsia"/>
        </w:rPr>
        <w:t>或</w:t>
      </w:r>
      <w:r w:rsidR="009933D5" w:rsidRPr="00874A47">
        <w:rPr>
          <w:rFonts w:hint="eastAsia"/>
        </w:rPr>
        <w:t>獲得</w:t>
      </w:r>
      <w:r w:rsidRPr="00874A47">
        <w:rPr>
          <w:rFonts w:hint="eastAsia"/>
        </w:rPr>
        <w:t>本公司於網上提供的財務產品及服務。倘若閣下接納使用「</w:t>
      </w:r>
      <w:r w:rsidRPr="00874A47">
        <w:t>Cookies</w:t>
      </w:r>
      <w:r w:rsidRPr="00874A47">
        <w:rPr>
          <w:rFonts w:hint="eastAsia"/>
        </w:rPr>
        <w:t>」，即</w:t>
      </w:r>
      <w:r w:rsidR="008F3950" w:rsidRPr="00874A47">
        <w:rPr>
          <w:rFonts w:hint="eastAsia"/>
        </w:rPr>
        <w:t>應被視為</w:t>
      </w:r>
      <w:r w:rsidRPr="00874A47">
        <w:rPr>
          <w:rFonts w:hint="eastAsia"/>
        </w:rPr>
        <w:t>閣下同意</w:t>
      </w:r>
      <w:r w:rsidR="003D289F" w:rsidRPr="00874A47">
        <w:rPr>
          <w:rFonts w:hint="eastAsia"/>
        </w:rPr>
        <w:t>及知悉</w:t>
      </w:r>
      <w:r w:rsidRPr="00874A47">
        <w:rPr>
          <w:rFonts w:hint="eastAsia"/>
        </w:rPr>
        <w:t>閣下的資料</w:t>
      </w:r>
      <w:r w:rsidR="003D289F" w:rsidRPr="00874A47">
        <w:rPr>
          <w:rFonts w:hint="eastAsia"/>
        </w:rPr>
        <w:t>正</w:t>
      </w:r>
      <w:r w:rsidRPr="00874A47">
        <w:rPr>
          <w:rFonts w:hint="eastAsia"/>
        </w:rPr>
        <w:t>如上</w:t>
      </w:r>
      <w:r w:rsidR="003D289F" w:rsidRPr="00874A47">
        <w:rPr>
          <w:rFonts w:hint="eastAsia"/>
        </w:rPr>
        <w:t>述</w:t>
      </w:r>
      <w:r w:rsidRPr="00874A47">
        <w:rPr>
          <w:rFonts w:hint="eastAsia"/>
        </w:rPr>
        <w:t>般被收集、</w:t>
      </w:r>
      <w:r w:rsidR="003D289F" w:rsidRPr="00874A47">
        <w:rPr>
          <w:rFonts w:hint="eastAsia"/>
        </w:rPr>
        <w:t>儲存</w:t>
      </w:r>
      <w:r w:rsidRPr="00874A47">
        <w:rPr>
          <w:rFonts w:hint="eastAsia"/>
        </w:rPr>
        <w:t>、讀取及使用。</w:t>
      </w:r>
    </w:p>
    <w:p w14:paraId="42A00B0F" w14:textId="339154D8" w:rsidR="00D9796B" w:rsidRPr="00874A47" w:rsidRDefault="00963495" w:rsidP="00874A47">
      <w:pPr>
        <w:ind w:left="480"/>
      </w:pPr>
      <w:r w:rsidRPr="00874A47">
        <w:br/>
      </w:r>
      <w:r w:rsidRPr="00874A47">
        <w:rPr>
          <w:rFonts w:hint="eastAsia"/>
        </w:rPr>
        <w:t>閣下如欲得到更多有關使用及收集「</w:t>
      </w:r>
      <w:r w:rsidRPr="00874A47">
        <w:t>Cookies</w:t>
      </w:r>
      <w:r w:rsidRPr="00874A47">
        <w:rPr>
          <w:rFonts w:hint="eastAsia"/>
        </w:rPr>
        <w:t>」及選擇退出</w:t>
      </w:r>
      <w:r w:rsidR="009A7172" w:rsidRPr="00874A47">
        <w:rPr>
          <w:rFonts w:hint="eastAsia"/>
        </w:rPr>
        <w:t>有關</w:t>
      </w:r>
      <w:r w:rsidRPr="00874A47">
        <w:rPr>
          <w:rFonts w:hint="eastAsia"/>
        </w:rPr>
        <w:t>程序</w:t>
      </w:r>
      <w:r w:rsidR="003D289F" w:rsidRPr="00874A47">
        <w:rPr>
          <w:rFonts w:hint="eastAsia"/>
        </w:rPr>
        <w:t>的資訊</w:t>
      </w:r>
      <w:r w:rsidRPr="00874A47">
        <w:rPr>
          <w:rFonts w:hint="eastAsia"/>
        </w:rPr>
        <w:t>，可訪</w:t>
      </w:r>
      <w:r w:rsidR="003D289F" w:rsidRPr="00874A47">
        <w:rPr>
          <w:rFonts w:hint="eastAsia"/>
        </w:rPr>
        <w:t>問</w:t>
      </w:r>
      <w:r w:rsidRPr="00874A47">
        <w:rPr>
          <w:rFonts w:hint="eastAsia"/>
        </w:rPr>
        <w:t>以下網站：</w:t>
      </w:r>
    </w:p>
    <w:p w14:paraId="574BA07F" w14:textId="258DAD29" w:rsidR="00D9796B" w:rsidRPr="00874A47" w:rsidRDefault="00963495" w:rsidP="007A29D2">
      <w:pPr>
        <w:pStyle w:val="ListParagraph"/>
        <w:ind w:leftChars="0"/>
      </w:pPr>
      <w:proofErr w:type="gramStart"/>
      <w:r w:rsidRPr="00874A47">
        <w:rPr>
          <w:rFonts w:hint="eastAsia"/>
        </w:rPr>
        <w:t>谷歌</w:t>
      </w:r>
      <w:proofErr w:type="gramEnd"/>
      <w:r w:rsidR="003D289F" w:rsidRPr="00874A47">
        <w:rPr>
          <w:rFonts w:hint="eastAsia"/>
        </w:rPr>
        <w:t>：</w:t>
      </w:r>
      <w:r w:rsidRPr="00874A47">
        <w:t xml:space="preserve"> </w:t>
      </w:r>
      <w:r w:rsidR="00D9796B" w:rsidRPr="00874A47">
        <w:t>https://policies.google.com/technologies/cookies?hl=en-US</w:t>
      </w:r>
      <w:r w:rsidR="00D9796B" w:rsidRPr="00874A47">
        <w:rPr>
          <w:rFonts w:hint="eastAsia"/>
        </w:rPr>
        <w:t>、</w:t>
      </w:r>
    </w:p>
    <w:p w14:paraId="763CB2D7" w14:textId="7A40B11B" w:rsidR="00D9796B" w:rsidRPr="00874A47" w:rsidRDefault="00963495" w:rsidP="007A29D2">
      <w:pPr>
        <w:pStyle w:val="ListParagraph"/>
        <w:ind w:leftChars="0"/>
      </w:pPr>
      <w:r w:rsidRPr="00874A47">
        <w:rPr>
          <w:rFonts w:hint="eastAsia"/>
        </w:rPr>
        <w:t>雅虎</w:t>
      </w:r>
      <w:r w:rsidR="003D289F" w:rsidRPr="00874A47">
        <w:rPr>
          <w:rFonts w:hint="eastAsia"/>
        </w:rPr>
        <w:t>：</w:t>
      </w:r>
      <w:r w:rsidRPr="00874A47">
        <w:t xml:space="preserve"> </w:t>
      </w:r>
      <w:r w:rsidR="00D9796B" w:rsidRPr="00874A47">
        <w:t>http://privacy.yahoo.com/privacy/us/pixels/details.html</w:t>
      </w:r>
      <w:r w:rsidR="00D9796B" w:rsidRPr="00874A47">
        <w:rPr>
          <w:rFonts w:hint="eastAsia"/>
        </w:rPr>
        <w:t>、</w:t>
      </w:r>
    </w:p>
    <w:p w14:paraId="3BD6ECDD" w14:textId="11D25641" w:rsidR="00D9796B" w:rsidRPr="00874A47" w:rsidRDefault="00963495" w:rsidP="007A29D2">
      <w:pPr>
        <w:pStyle w:val="ListParagraph"/>
        <w:ind w:leftChars="0"/>
      </w:pPr>
      <w:r w:rsidRPr="00874A47">
        <w:t>Facebook</w:t>
      </w:r>
      <w:r w:rsidR="003D289F" w:rsidRPr="00874A47">
        <w:rPr>
          <w:rFonts w:hint="eastAsia"/>
        </w:rPr>
        <w:t>：</w:t>
      </w:r>
      <w:r w:rsidRPr="00874A47">
        <w:t xml:space="preserve"> https://www.facebook.com/legal/FB_Work_Cookies </w:t>
      </w:r>
      <w:r w:rsidRPr="00874A47">
        <w:rPr>
          <w:rFonts w:hint="eastAsia"/>
        </w:rPr>
        <w:t>及</w:t>
      </w:r>
    </w:p>
    <w:p w14:paraId="33BCD1CA" w14:textId="0166C4E6" w:rsidR="003D289F" w:rsidRPr="00874A47" w:rsidRDefault="00963495" w:rsidP="007A29D2">
      <w:pPr>
        <w:pStyle w:val="ListParagraph"/>
        <w:ind w:leftChars="0"/>
      </w:pPr>
      <w:r w:rsidRPr="00874A47">
        <w:t>DoubleClick</w:t>
      </w:r>
      <w:r w:rsidR="003D289F" w:rsidRPr="00874A47">
        <w:rPr>
          <w:rFonts w:hint="eastAsia"/>
        </w:rPr>
        <w:t>：</w:t>
      </w:r>
      <w:r w:rsidRPr="00874A47">
        <w:t xml:space="preserve"> </w:t>
      </w:r>
      <w:r w:rsidR="00874A47" w:rsidRPr="00874A47">
        <w:t>www.doubleclick.net</w:t>
      </w:r>
    </w:p>
    <w:p w14:paraId="3F958498" w14:textId="412B4893" w:rsidR="00963495" w:rsidRPr="00874A47" w:rsidRDefault="00963495" w:rsidP="007A29D2">
      <w:pPr>
        <w:pStyle w:val="ListParagraph"/>
        <w:ind w:leftChars="0"/>
      </w:pPr>
    </w:p>
    <w:p w14:paraId="660CA17E" w14:textId="7D09756A" w:rsidR="00963495" w:rsidRPr="00874A47" w:rsidRDefault="003D289F" w:rsidP="00874A47">
      <w:pPr>
        <w:pStyle w:val="ListParagraph"/>
        <w:numPr>
          <w:ilvl w:val="0"/>
          <w:numId w:val="5"/>
        </w:numPr>
        <w:ind w:leftChars="0"/>
      </w:pPr>
      <w:r w:rsidRPr="00874A47">
        <w:rPr>
          <w:rFonts w:hint="eastAsia"/>
        </w:rPr>
        <w:t>更</w:t>
      </w:r>
      <w:r w:rsidR="00963495" w:rsidRPr="00874A47">
        <w:rPr>
          <w:rFonts w:hint="eastAsia"/>
        </w:rPr>
        <w:t>改資料</w:t>
      </w:r>
      <w:r w:rsidR="00963495" w:rsidRPr="00874A47">
        <w:br/>
      </w:r>
      <w:r w:rsidR="00963495" w:rsidRPr="00874A47">
        <w:rPr>
          <w:rFonts w:hint="eastAsia"/>
        </w:rPr>
        <w:t>透過網上設施</w:t>
      </w:r>
      <w:r w:rsidR="0073581B" w:rsidRPr="00874A47">
        <w:rPr>
          <w:rFonts w:hint="eastAsia"/>
        </w:rPr>
        <w:t>或</w:t>
      </w:r>
      <w:r w:rsidR="007E4201" w:rsidRPr="00874A47">
        <w:rPr>
          <w:rFonts w:hint="eastAsia"/>
        </w:rPr>
        <w:t>智能櫃員機</w:t>
      </w:r>
      <w:r w:rsidRPr="00874A47">
        <w:rPr>
          <w:rFonts w:hint="eastAsia"/>
        </w:rPr>
        <w:t>或</w:t>
      </w:r>
      <w:r w:rsidR="00057F82" w:rsidRPr="00874A47">
        <w:rPr>
          <w:rFonts w:hint="eastAsia"/>
        </w:rPr>
        <w:t>流動應用程式</w:t>
      </w:r>
      <w:r w:rsidR="00737279" w:rsidRPr="00874A47">
        <w:rPr>
          <w:rFonts w:hint="eastAsia"/>
        </w:rPr>
        <w:t>向</w:t>
      </w:r>
      <w:r w:rsidR="00963495" w:rsidRPr="00874A47">
        <w:rPr>
          <w:rFonts w:hint="eastAsia"/>
        </w:rPr>
        <w:t>本公司</w:t>
      </w:r>
      <w:r w:rsidR="00737279" w:rsidRPr="00874A47">
        <w:rPr>
          <w:rFonts w:hint="eastAsia"/>
        </w:rPr>
        <w:t>提供</w:t>
      </w:r>
      <w:r w:rsidR="00963495" w:rsidRPr="00874A47">
        <w:rPr>
          <w:rFonts w:hint="eastAsia"/>
        </w:rPr>
        <w:t>的個人資料一經呈交，便未必能於網上</w:t>
      </w:r>
      <w:r w:rsidR="0073581B" w:rsidRPr="00874A47">
        <w:rPr>
          <w:rFonts w:hint="eastAsia"/>
        </w:rPr>
        <w:t>或透過</w:t>
      </w:r>
      <w:r w:rsidR="007E4201" w:rsidRPr="00874A47">
        <w:rPr>
          <w:rFonts w:hint="eastAsia"/>
        </w:rPr>
        <w:t>智能櫃員機</w:t>
      </w:r>
      <w:r w:rsidRPr="00874A47">
        <w:rPr>
          <w:rFonts w:hint="eastAsia"/>
        </w:rPr>
        <w:t>或</w:t>
      </w:r>
      <w:r w:rsidR="00057F82" w:rsidRPr="00874A47">
        <w:rPr>
          <w:rFonts w:hint="eastAsia"/>
        </w:rPr>
        <w:t>流動應用程式</w:t>
      </w:r>
      <w:r w:rsidR="00963495" w:rsidRPr="00874A47">
        <w:rPr>
          <w:rFonts w:hint="eastAsia"/>
        </w:rPr>
        <w:t>取消、改正或更新。如</w:t>
      </w:r>
      <w:r w:rsidR="0073581B" w:rsidRPr="00874A47">
        <w:rPr>
          <w:rFonts w:hint="eastAsia"/>
        </w:rPr>
        <w:t>需要</w:t>
      </w:r>
      <w:r w:rsidR="00963495" w:rsidRPr="00874A47">
        <w:rPr>
          <w:rFonts w:hint="eastAsia"/>
        </w:rPr>
        <w:t>作出取消、改正或更新，</w:t>
      </w:r>
      <w:r w:rsidR="00737279" w:rsidRPr="00874A47">
        <w:rPr>
          <w:rFonts w:hint="eastAsia"/>
        </w:rPr>
        <w:t>閣</w:t>
      </w:r>
      <w:r w:rsidRPr="00874A47">
        <w:rPr>
          <w:rFonts w:hint="eastAsia"/>
        </w:rPr>
        <w:t>下應</w:t>
      </w:r>
      <w:r w:rsidR="00963495" w:rsidRPr="00874A47">
        <w:rPr>
          <w:rFonts w:hint="eastAsia"/>
        </w:rPr>
        <w:t>聯絡本公司</w:t>
      </w:r>
      <w:r w:rsidRPr="00874A47">
        <w:rPr>
          <w:rFonts w:hint="eastAsia"/>
        </w:rPr>
        <w:t>相</w:t>
      </w:r>
      <w:r w:rsidR="00963495" w:rsidRPr="00874A47">
        <w:rPr>
          <w:rFonts w:hint="eastAsia"/>
        </w:rPr>
        <w:t>關</w:t>
      </w:r>
      <w:r w:rsidR="0073581B" w:rsidRPr="00874A47">
        <w:rPr>
          <w:rFonts w:hint="eastAsia"/>
        </w:rPr>
        <w:t>職</w:t>
      </w:r>
      <w:r w:rsidR="00963495" w:rsidRPr="00874A47">
        <w:rPr>
          <w:rFonts w:hint="eastAsia"/>
        </w:rPr>
        <w:t>員</w:t>
      </w:r>
      <w:r w:rsidR="00963495" w:rsidRPr="00874A47">
        <w:t>。</w:t>
      </w:r>
    </w:p>
    <w:p w14:paraId="63C24B2A" w14:textId="77777777" w:rsidR="003D289F" w:rsidRPr="00874A47" w:rsidRDefault="003D289F" w:rsidP="00874A47"/>
    <w:p w14:paraId="049E755C" w14:textId="5ABC2415" w:rsidR="003D289F" w:rsidRPr="00874A47" w:rsidRDefault="00963495" w:rsidP="00874A47">
      <w:pPr>
        <w:pStyle w:val="ListParagraph"/>
        <w:numPr>
          <w:ilvl w:val="0"/>
          <w:numId w:val="5"/>
        </w:numPr>
        <w:ind w:leftChars="0"/>
      </w:pPr>
      <w:r w:rsidRPr="00874A47">
        <w:rPr>
          <w:rFonts w:hint="eastAsia"/>
        </w:rPr>
        <w:t>保留資料</w:t>
      </w:r>
      <w:r w:rsidRPr="00874A47">
        <w:br/>
      </w:r>
      <w:r w:rsidR="0073581B" w:rsidRPr="00874A47">
        <w:t>本公司</w:t>
      </w:r>
      <w:r w:rsidRPr="00874A47">
        <w:rPr>
          <w:rFonts w:hint="eastAsia"/>
        </w:rPr>
        <w:t>收集的個人資料會被轉送到本公司</w:t>
      </w:r>
      <w:r w:rsidR="003D289F" w:rsidRPr="00874A47">
        <w:rPr>
          <w:rFonts w:hint="eastAsia"/>
        </w:rPr>
        <w:t>相</w:t>
      </w:r>
      <w:r w:rsidRPr="00874A47">
        <w:rPr>
          <w:rFonts w:hint="eastAsia"/>
        </w:rPr>
        <w:t>關</w:t>
      </w:r>
      <w:r w:rsidR="0073581B" w:rsidRPr="00874A47">
        <w:rPr>
          <w:rFonts w:hint="eastAsia"/>
        </w:rPr>
        <w:t>職</w:t>
      </w:r>
      <w:r w:rsidRPr="00874A47">
        <w:rPr>
          <w:rFonts w:hint="eastAsia"/>
        </w:rPr>
        <w:t>員、部門</w:t>
      </w:r>
      <w:r w:rsidR="00DE49B0" w:rsidRPr="00874A47">
        <w:rPr>
          <w:rFonts w:hint="eastAsia"/>
        </w:rPr>
        <w:t>、</w:t>
      </w:r>
      <w:r w:rsidRPr="00874A47">
        <w:rPr>
          <w:rFonts w:hint="eastAsia"/>
        </w:rPr>
        <w:t>分行</w:t>
      </w:r>
      <w:r w:rsidR="00DE49B0" w:rsidRPr="00874A47">
        <w:rPr>
          <w:rFonts w:hint="eastAsia"/>
        </w:rPr>
        <w:t>、承包商或服務供應商</w:t>
      </w:r>
      <w:r w:rsidRPr="00874A47">
        <w:rPr>
          <w:rFonts w:hint="eastAsia"/>
        </w:rPr>
        <w:t>處理。</w:t>
      </w:r>
      <w:r w:rsidR="002E240D" w:rsidRPr="00874A47">
        <w:rPr>
          <w:rFonts w:hint="eastAsia"/>
        </w:rPr>
        <w:t>本公司會</w:t>
      </w:r>
      <w:r w:rsidR="00EF25D6" w:rsidRPr="00874A47">
        <w:rPr>
          <w:rFonts w:hint="eastAsia"/>
        </w:rPr>
        <w:t>使用</w:t>
      </w:r>
      <w:r w:rsidR="003D289F" w:rsidRPr="00874A47">
        <w:rPr>
          <w:rFonts w:hint="eastAsia"/>
        </w:rPr>
        <w:t>所有</w:t>
      </w:r>
      <w:r w:rsidR="002E240D" w:rsidRPr="00874A47">
        <w:rPr>
          <w:rFonts w:hint="eastAsia"/>
        </w:rPr>
        <w:t>合理程序以</w:t>
      </w:r>
      <w:r w:rsidR="00EF25D6" w:rsidRPr="00874A47">
        <w:rPr>
          <w:rFonts w:hint="eastAsia"/>
        </w:rPr>
        <w:t>確保</w:t>
      </w:r>
      <w:r w:rsidRPr="00874A47">
        <w:rPr>
          <w:rFonts w:hint="eastAsia"/>
        </w:rPr>
        <w:t>個人資料</w:t>
      </w:r>
      <w:r w:rsidR="003D289F" w:rsidRPr="00874A47">
        <w:rPr>
          <w:rFonts w:hint="eastAsia"/>
        </w:rPr>
        <w:t>的保存時間，不得超過將其保存以貫徹該等資料被使用於或會被使用於的目的</w:t>
      </w:r>
      <w:r w:rsidR="003015BF" w:rsidRPr="00874A47">
        <w:rPr>
          <w:rFonts w:hint="eastAsia"/>
        </w:rPr>
        <w:t>（</w:t>
      </w:r>
      <w:r w:rsidR="003D289F" w:rsidRPr="00874A47">
        <w:rPr>
          <w:rFonts w:hint="eastAsia"/>
        </w:rPr>
        <w:t>包括任何直接有關的目的</w:t>
      </w:r>
      <w:r w:rsidR="003015BF" w:rsidRPr="00874A47">
        <w:rPr>
          <w:rFonts w:hint="eastAsia"/>
        </w:rPr>
        <w:t>）</w:t>
      </w:r>
      <w:r w:rsidR="003D289F" w:rsidRPr="00874A47">
        <w:rPr>
          <w:rFonts w:hint="eastAsia"/>
        </w:rPr>
        <w:t>所需的時間</w:t>
      </w:r>
      <w:r w:rsidR="00843FBB" w:rsidRPr="00874A47">
        <w:rPr>
          <w:rFonts w:hint="eastAsia"/>
        </w:rPr>
        <w:t>，</w:t>
      </w:r>
      <w:r w:rsidR="003015BF" w:rsidRPr="00874A47">
        <w:rPr>
          <w:rFonts w:hint="eastAsia"/>
        </w:rPr>
        <w:t>但若法律要求或許可更長的</w:t>
      </w:r>
      <w:proofErr w:type="gramStart"/>
      <w:r w:rsidR="003015BF" w:rsidRPr="00874A47">
        <w:rPr>
          <w:rFonts w:hint="eastAsia"/>
        </w:rPr>
        <w:t>期間，</w:t>
      </w:r>
      <w:proofErr w:type="gramEnd"/>
      <w:r w:rsidR="003015BF" w:rsidRPr="00874A47">
        <w:rPr>
          <w:rFonts w:hint="eastAsia"/>
        </w:rPr>
        <w:t>則不在此限。各種個人</w:t>
      </w:r>
      <w:r w:rsidR="000F3B0A" w:rsidRPr="00874A47">
        <w:rPr>
          <w:rFonts w:hint="eastAsia"/>
        </w:rPr>
        <w:t>資料</w:t>
      </w:r>
      <w:r w:rsidR="003015BF" w:rsidRPr="00874A47">
        <w:rPr>
          <w:rFonts w:hint="eastAsia"/>
        </w:rPr>
        <w:t>可能有不同的保存時間</w:t>
      </w:r>
      <w:r w:rsidR="000E30A0" w:rsidRPr="00874A47">
        <w:rPr>
          <w:rFonts w:hint="eastAsia"/>
        </w:rPr>
        <w:t>。</w:t>
      </w:r>
      <w:r w:rsidR="000F3B0A" w:rsidRPr="00874A47">
        <w:br/>
      </w:r>
    </w:p>
    <w:p w14:paraId="74760876" w14:textId="7EC12872" w:rsidR="00B927DE" w:rsidRPr="00874A47" w:rsidRDefault="00B927DE" w:rsidP="00874A47">
      <w:pPr>
        <w:ind w:firstLine="480"/>
      </w:pPr>
      <w:proofErr w:type="gramStart"/>
      <w:r w:rsidRPr="00874A47">
        <w:rPr>
          <w:rFonts w:hint="eastAsia"/>
        </w:rPr>
        <w:t>註</w:t>
      </w:r>
      <w:proofErr w:type="gramEnd"/>
      <w:r w:rsidRPr="00874A47">
        <w:rPr>
          <w:rFonts w:hint="eastAsia"/>
        </w:rPr>
        <w:t>：如</w:t>
      </w:r>
      <w:r w:rsidR="00541A90" w:rsidRPr="00874A47">
        <w:rPr>
          <w:rFonts w:hint="eastAsia"/>
        </w:rPr>
        <w:t>本條款及細則之</w:t>
      </w:r>
      <w:r w:rsidRPr="00874A47">
        <w:rPr>
          <w:rFonts w:hint="eastAsia"/>
        </w:rPr>
        <w:t>中文與英文</w:t>
      </w:r>
      <w:r w:rsidR="00541A90" w:rsidRPr="00874A47">
        <w:rPr>
          <w:rFonts w:hint="eastAsia"/>
        </w:rPr>
        <w:t>版本</w:t>
      </w:r>
      <w:r w:rsidRPr="00874A47">
        <w:rPr>
          <w:rFonts w:hint="eastAsia"/>
        </w:rPr>
        <w:t>有任何</w:t>
      </w:r>
      <w:r w:rsidR="00541A90" w:rsidRPr="00874A47">
        <w:rPr>
          <w:rFonts w:hint="eastAsia"/>
        </w:rPr>
        <w:t>歧義</w:t>
      </w:r>
      <w:r w:rsidRPr="00874A47">
        <w:rPr>
          <w:rFonts w:hint="eastAsia"/>
        </w:rPr>
        <w:t>，一概以英文</w:t>
      </w:r>
      <w:r w:rsidR="00541A90" w:rsidRPr="00874A47">
        <w:rPr>
          <w:rFonts w:hint="eastAsia"/>
        </w:rPr>
        <w:t>版本</w:t>
      </w:r>
      <w:r w:rsidRPr="00874A47">
        <w:rPr>
          <w:rFonts w:hint="eastAsia"/>
        </w:rPr>
        <w:t>為</w:t>
      </w:r>
      <w:proofErr w:type="gramStart"/>
      <w:r w:rsidRPr="00874A47">
        <w:rPr>
          <w:rFonts w:hint="eastAsia"/>
        </w:rPr>
        <w:t>準</w:t>
      </w:r>
      <w:proofErr w:type="gramEnd"/>
      <w:r w:rsidRPr="00874A47">
        <w:t>。</w:t>
      </w:r>
    </w:p>
    <w:p w14:paraId="25FA5A5D" w14:textId="62583FA0" w:rsidR="00963495" w:rsidRPr="00874A47" w:rsidRDefault="00963495" w:rsidP="00874A47">
      <w:pPr>
        <w:ind w:left="480"/>
      </w:pPr>
      <w:r w:rsidRPr="00874A47">
        <w:rPr>
          <w:rFonts w:hint="eastAsia"/>
        </w:rPr>
        <w:t>重要通知：</w:t>
      </w:r>
      <w:r w:rsidR="003015BF" w:rsidRPr="00874A47">
        <w:rPr>
          <w:rFonts w:hint="eastAsia"/>
        </w:rPr>
        <w:t>閣下如</w:t>
      </w:r>
      <w:r w:rsidRPr="00874A47">
        <w:rPr>
          <w:rFonts w:hint="eastAsia"/>
        </w:rPr>
        <w:t>瀏覽本</w:t>
      </w:r>
      <w:r w:rsidR="003015BF" w:rsidRPr="00874A47">
        <w:rPr>
          <w:rFonts w:hint="eastAsia"/>
        </w:rPr>
        <w:t>公司</w:t>
      </w:r>
      <w:r w:rsidRPr="00874A47">
        <w:rPr>
          <w:rFonts w:hint="eastAsia"/>
        </w:rPr>
        <w:t>網站及</w:t>
      </w:r>
      <w:r w:rsidR="003015BF" w:rsidRPr="00874A47">
        <w:rPr>
          <w:rFonts w:hint="eastAsia"/>
        </w:rPr>
        <w:t>其</w:t>
      </w:r>
      <w:r w:rsidRPr="00874A47">
        <w:rPr>
          <w:rFonts w:hint="eastAsia"/>
        </w:rPr>
        <w:t>任何頁面</w:t>
      </w:r>
      <w:r w:rsidR="003015BF" w:rsidRPr="00874A47">
        <w:rPr>
          <w:rFonts w:hint="eastAsia"/>
        </w:rPr>
        <w:t>，或</w:t>
      </w:r>
      <w:r w:rsidR="0073581B" w:rsidRPr="00874A47">
        <w:rPr>
          <w:rFonts w:hint="eastAsia"/>
        </w:rPr>
        <w:t>使用</w:t>
      </w:r>
      <w:r w:rsidR="007E4201" w:rsidRPr="00874A47">
        <w:rPr>
          <w:rFonts w:hint="eastAsia"/>
        </w:rPr>
        <w:t>智能櫃員機</w:t>
      </w:r>
      <w:r w:rsidR="003015BF" w:rsidRPr="00874A47">
        <w:rPr>
          <w:rFonts w:hint="eastAsia"/>
        </w:rPr>
        <w:t>，</w:t>
      </w:r>
      <w:proofErr w:type="gramStart"/>
      <w:r w:rsidRPr="00874A47">
        <w:rPr>
          <w:rFonts w:hint="eastAsia"/>
        </w:rPr>
        <w:t>均</w:t>
      </w:r>
      <w:r w:rsidR="003015BF" w:rsidRPr="00874A47">
        <w:rPr>
          <w:rFonts w:hint="eastAsia"/>
        </w:rPr>
        <w:t>應</w:t>
      </w:r>
      <w:r w:rsidRPr="00874A47">
        <w:rPr>
          <w:rFonts w:hint="eastAsia"/>
        </w:rPr>
        <w:t>被</w:t>
      </w:r>
      <w:proofErr w:type="gramEnd"/>
      <w:r w:rsidRPr="00874A47">
        <w:rPr>
          <w:rFonts w:hint="eastAsia"/>
        </w:rPr>
        <w:t>視作同意上</w:t>
      </w:r>
      <w:r w:rsidR="003015BF" w:rsidRPr="00874A47">
        <w:rPr>
          <w:rFonts w:hint="eastAsia"/>
        </w:rPr>
        <w:t>述</w:t>
      </w:r>
      <w:r w:rsidRPr="00874A47">
        <w:rPr>
          <w:rFonts w:hint="eastAsia"/>
        </w:rPr>
        <w:t>條款</w:t>
      </w:r>
      <w:r w:rsidRPr="00874A47">
        <w:t>。</w:t>
      </w:r>
    </w:p>
    <w:p w14:paraId="1069605A" w14:textId="77777777" w:rsidR="00963495" w:rsidRPr="00874A47" w:rsidRDefault="00963495" w:rsidP="005158D8">
      <w:r w:rsidRPr="00874A47">
        <w:t> </w:t>
      </w:r>
    </w:p>
    <w:p w14:paraId="516B2EDE" w14:textId="6E8DD575" w:rsidR="000752F5" w:rsidRPr="00874A47" w:rsidRDefault="003015BF" w:rsidP="000752F5">
      <w:pPr>
        <w:rPr>
          <w:b/>
        </w:rPr>
      </w:pPr>
      <w:bookmarkStart w:id="11" w:name="_Hlk115692289"/>
      <w:bookmarkStart w:id="12" w:name="_Hlk113971095"/>
      <w:r w:rsidRPr="00874A47">
        <w:rPr>
          <w:rFonts w:hint="eastAsia"/>
          <w:b/>
        </w:rPr>
        <w:t>致客戶及其他個別人士</w:t>
      </w:r>
      <w:r w:rsidR="000752F5" w:rsidRPr="00874A47">
        <w:rPr>
          <w:rFonts w:hint="eastAsia"/>
          <w:b/>
        </w:rPr>
        <w:t>關於《個人資料（私隱）條例》（「條例」）政策指引及《個人信貸資料實務守則》</w:t>
      </w:r>
      <w:r w:rsidR="00B927DE" w:rsidRPr="00874A47">
        <w:rPr>
          <w:rFonts w:hint="eastAsia"/>
          <w:b/>
        </w:rPr>
        <w:t>（「守則」）</w:t>
      </w:r>
      <w:r w:rsidR="000752F5" w:rsidRPr="00874A47">
        <w:rPr>
          <w:rFonts w:hint="eastAsia"/>
          <w:b/>
        </w:rPr>
        <w:t>的通</w:t>
      </w:r>
      <w:r w:rsidR="000752F5" w:rsidRPr="00874A47">
        <w:rPr>
          <w:b/>
        </w:rPr>
        <w:t>知</w:t>
      </w:r>
      <w:bookmarkEnd w:id="11"/>
      <w:r w:rsidRPr="00874A47">
        <w:rPr>
          <w:rFonts w:hint="eastAsia"/>
          <w:b/>
        </w:rPr>
        <w:t xml:space="preserve">　</w:t>
      </w:r>
    </w:p>
    <w:bookmarkEnd w:id="12"/>
    <w:p w14:paraId="17F1E067" w14:textId="3F64BE23" w:rsidR="000752F5" w:rsidRPr="00874A47" w:rsidRDefault="000752F5" w:rsidP="000752F5">
      <w:pPr>
        <w:pStyle w:val="ListParagraph"/>
        <w:numPr>
          <w:ilvl w:val="0"/>
          <w:numId w:val="6"/>
        </w:numPr>
        <w:ind w:leftChars="0"/>
      </w:pPr>
      <w:r w:rsidRPr="00874A47">
        <w:rPr>
          <w:rFonts w:hint="eastAsia"/>
        </w:rPr>
        <w:t>尊重及保障個人資料之</w:t>
      </w:r>
      <w:proofErr w:type="gramStart"/>
      <w:r w:rsidRPr="00874A47">
        <w:rPr>
          <w:rFonts w:hint="eastAsia"/>
        </w:rPr>
        <w:t>私隱權</w:t>
      </w:r>
      <w:proofErr w:type="gramEnd"/>
      <w:r w:rsidRPr="00874A47">
        <w:rPr>
          <w:rFonts w:hint="eastAsia"/>
        </w:rPr>
        <w:t>是亞洲聯合財務有限公司</w:t>
      </w:r>
      <w:r w:rsidR="003015BF" w:rsidRPr="008E578C">
        <w:rPr>
          <w:rFonts w:hint="eastAsia"/>
        </w:rPr>
        <w:t>（</w:t>
      </w:r>
      <w:r w:rsidRPr="00874A47">
        <w:rPr>
          <w:rFonts w:hint="eastAsia"/>
        </w:rPr>
        <w:t>「</w:t>
      </w:r>
      <w:r w:rsidRPr="00874A47">
        <w:rPr>
          <w:rFonts w:hint="eastAsia"/>
          <w:b/>
        </w:rPr>
        <w:t>本公司</w:t>
      </w:r>
      <w:r w:rsidRPr="00874A47">
        <w:rPr>
          <w:rFonts w:hint="eastAsia"/>
        </w:rPr>
        <w:t>」</w:t>
      </w:r>
      <w:r w:rsidR="003015BF" w:rsidRPr="00874A47">
        <w:rPr>
          <w:rFonts w:hint="eastAsia"/>
        </w:rPr>
        <w:t>）</w:t>
      </w:r>
      <w:r w:rsidRPr="00874A47">
        <w:rPr>
          <w:rFonts w:hint="eastAsia"/>
        </w:rPr>
        <w:t>的一貫政策。遵守條例不單是</w:t>
      </w:r>
      <w:r w:rsidR="00D40965" w:rsidRPr="00874A47">
        <w:rPr>
          <w:rFonts w:hint="eastAsia"/>
        </w:rPr>
        <w:t>本公司</w:t>
      </w:r>
      <w:r w:rsidRPr="00874A47">
        <w:rPr>
          <w:rFonts w:hint="eastAsia"/>
        </w:rPr>
        <w:t>管理層所奉行的宗旨，同時更是本公司每位職員的直接責任。</w:t>
      </w:r>
      <w:r w:rsidR="00A167B6" w:rsidRPr="00874A47">
        <w:rPr>
          <w:rFonts w:hint="eastAsia"/>
        </w:rPr>
        <w:t>本公司將小心保障所有客戶所提供的個人資料的</w:t>
      </w:r>
      <w:proofErr w:type="gramStart"/>
      <w:r w:rsidR="00A167B6" w:rsidRPr="00874A47">
        <w:rPr>
          <w:rFonts w:hint="eastAsia"/>
        </w:rPr>
        <w:t>私隱權</w:t>
      </w:r>
      <w:proofErr w:type="gramEnd"/>
      <w:r w:rsidR="00A167B6" w:rsidRPr="00874A47">
        <w:rPr>
          <w:rFonts w:hint="eastAsia"/>
        </w:rPr>
        <w:t>。</w:t>
      </w:r>
      <w:r w:rsidRPr="00874A47">
        <w:rPr>
          <w:rFonts w:hint="eastAsia"/>
        </w:rPr>
        <w:t>本</w:t>
      </w:r>
      <w:r w:rsidR="00A167B6" w:rsidRPr="00874A47">
        <w:rPr>
          <w:rFonts w:hint="eastAsia"/>
        </w:rPr>
        <w:t>政策</w:t>
      </w:r>
      <w:r w:rsidRPr="00874A47">
        <w:rPr>
          <w:rFonts w:hint="eastAsia"/>
        </w:rPr>
        <w:t>聲明清楚</w:t>
      </w:r>
      <w:r w:rsidR="00A167B6" w:rsidRPr="00874A47">
        <w:rPr>
          <w:rFonts w:hint="eastAsia"/>
        </w:rPr>
        <w:t>訂明</w:t>
      </w:r>
      <w:r w:rsidRPr="00874A47">
        <w:rPr>
          <w:rFonts w:hint="eastAsia"/>
        </w:rPr>
        <w:t>有關收集個人資料的目的及如何</w:t>
      </w:r>
      <w:r w:rsidR="00A167B6" w:rsidRPr="00874A47">
        <w:rPr>
          <w:rFonts w:hint="eastAsia"/>
        </w:rPr>
        <w:t>保障客戶的</w:t>
      </w:r>
      <w:r w:rsidRPr="00874A47">
        <w:rPr>
          <w:rFonts w:hint="eastAsia"/>
        </w:rPr>
        <w:t>個人資料</w:t>
      </w:r>
      <w:r w:rsidRPr="00874A47">
        <w:t>。</w:t>
      </w:r>
    </w:p>
    <w:p w14:paraId="353A9C85" w14:textId="0A25EBBE" w:rsidR="000752F5" w:rsidRPr="00874A47" w:rsidRDefault="000752F5" w:rsidP="000752F5">
      <w:pPr>
        <w:pStyle w:val="ListParagraph"/>
        <w:numPr>
          <w:ilvl w:val="0"/>
          <w:numId w:val="6"/>
        </w:numPr>
        <w:ind w:leftChars="0"/>
      </w:pPr>
      <w:r w:rsidRPr="00874A47">
        <w:rPr>
          <w:rFonts w:hint="eastAsia"/>
        </w:rPr>
        <w:t>客戶有權查閱及</w:t>
      </w:r>
      <w:r w:rsidR="00A167B6" w:rsidRPr="00874A47">
        <w:rPr>
          <w:rFonts w:hint="eastAsia"/>
        </w:rPr>
        <w:t>在適當的時候</w:t>
      </w:r>
      <w:r w:rsidRPr="00874A47">
        <w:rPr>
          <w:rFonts w:hint="eastAsia"/>
        </w:rPr>
        <w:t>更正</w:t>
      </w:r>
      <w:r w:rsidR="00A167B6" w:rsidRPr="00874A47">
        <w:rPr>
          <w:rFonts w:hint="eastAsia"/>
        </w:rPr>
        <w:t>其</w:t>
      </w:r>
      <w:r w:rsidRPr="00874A47">
        <w:rPr>
          <w:rFonts w:hint="eastAsia"/>
        </w:rPr>
        <w:t>個人資料。</w:t>
      </w:r>
      <w:r w:rsidR="00A167B6" w:rsidRPr="00874A47">
        <w:rPr>
          <w:rFonts w:hint="eastAsia"/>
        </w:rPr>
        <w:t>建議</w:t>
      </w:r>
      <w:r w:rsidRPr="00874A47">
        <w:rPr>
          <w:rFonts w:hint="eastAsia"/>
        </w:rPr>
        <w:t>客戶注意下列事項</w:t>
      </w:r>
      <w:r w:rsidRPr="00874A47">
        <w:t>。</w:t>
      </w:r>
    </w:p>
    <w:p w14:paraId="249370A3" w14:textId="5E801A96" w:rsidR="000752F5" w:rsidRPr="00874A47" w:rsidRDefault="000752F5" w:rsidP="000752F5">
      <w:pPr>
        <w:pStyle w:val="ListParagraph"/>
        <w:numPr>
          <w:ilvl w:val="0"/>
          <w:numId w:val="6"/>
        </w:numPr>
        <w:ind w:leftChars="0"/>
      </w:pPr>
      <w:r w:rsidRPr="00874A47">
        <w:rPr>
          <w:rFonts w:hint="eastAsia"/>
        </w:rPr>
        <w:t>「</w:t>
      </w:r>
      <w:bookmarkStart w:id="13" w:name="_Hlk113278312"/>
      <w:r w:rsidRPr="00874A47">
        <w:rPr>
          <w:rFonts w:hint="eastAsia"/>
        </w:rPr>
        <w:t>資料當事人</w:t>
      </w:r>
      <w:bookmarkEnd w:id="13"/>
      <w:r w:rsidRPr="00874A47">
        <w:rPr>
          <w:rFonts w:hint="eastAsia"/>
        </w:rPr>
        <w:t>」一詞，不論於本通知何處提及，包括以下</w:t>
      </w:r>
      <w:r w:rsidR="00A167B6" w:rsidRPr="00874A47">
        <w:rPr>
          <w:rFonts w:hint="eastAsia"/>
        </w:rPr>
        <w:t>類別的</w:t>
      </w:r>
      <w:r w:rsidRPr="00874A47">
        <w:rPr>
          <w:rFonts w:hint="eastAsia"/>
        </w:rPr>
        <w:t>個人：</w:t>
      </w:r>
      <w:r w:rsidRPr="00874A47">
        <w:t xml:space="preserve"> </w:t>
      </w:r>
    </w:p>
    <w:p w14:paraId="4754DA48" w14:textId="7388E3B3" w:rsidR="000752F5" w:rsidRPr="00874A47" w:rsidRDefault="000752F5" w:rsidP="000752F5">
      <w:pPr>
        <w:pStyle w:val="ListParagraph"/>
        <w:numPr>
          <w:ilvl w:val="1"/>
          <w:numId w:val="7"/>
        </w:numPr>
        <w:ind w:leftChars="0" w:left="993" w:hanging="426"/>
      </w:pPr>
      <w:r w:rsidRPr="00874A47">
        <w:rPr>
          <w:rFonts w:hint="eastAsia"/>
        </w:rPr>
        <w:t>本公司提供的信貸及相關</w:t>
      </w:r>
      <w:r w:rsidR="00AA5E39" w:rsidRPr="00874A47">
        <w:rPr>
          <w:rFonts w:hint="eastAsia"/>
        </w:rPr>
        <w:t>金融</w:t>
      </w:r>
      <w:r w:rsidRPr="00874A47">
        <w:rPr>
          <w:rFonts w:hint="eastAsia"/>
        </w:rPr>
        <w:t>服務和產品的申請人或客戶</w:t>
      </w:r>
      <w:r w:rsidR="004F30FB" w:rsidRPr="00874A47">
        <w:t>／</w:t>
      </w:r>
      <w:r w:rsidRPr="00874A47">
        <w:rPr>
          <w:rFonts w:hint="eastAsia"/>
        </w:rPr>
        <w:t>用戶</w:t>
      </w:r>
      <w:r w:rsidR="004F30FB" w:rsidRPr="00874A47">
        <w:rPr>
          <w:rFonts w:hint="eastAsia"/>
        </w:rPr>
        <w:t>及</w:t>
      </w:r>
      <w:r w:rsidR="004F30FB" w:rsidRPr="00874A47">
        <w:t>／</w:t>
      </w:r>
      <w:r w:rsidR="004F30FB" w:rsidRPr="00874A47">
        <w:rPr>
          <w:rFonts w:hint="eastAsia"/>
        </w:rPr>
        <w:t>或</w:t>
      </w:r>
      <w:r w:rsidRPr="00874A47">
        <w:rPr>
          <w:rFonts w:hint="eastAsia"/>
        </w:rPr>
        <w:t>其被授權人</w:t>
      </w:r>
      <w:r w:rsidRPr="00874A47">
        <w:t>；</w:t>
      </w:r>
    </w:p>
    <w:p w14:paraId="1D46D76C" w14:textId="77777777" w:rsidR="000752F5" w:rsidRPr="00874A47" w:rsidRDefault="000752F5" w:rsidP="000752F5">
      <w:pPr>
        <w:pStyle w:val="ListParagraph"/>
        <w:numPr>
          <w:ilvl w:val="1"/>
          <w:numId w:val="7"/>
        </w:numPr>
        <w:ind w:leftChars="0" w:left="993" w:hanging="426"/>
      </w:pPr>
      <w:r w:rsidRPr="00874A47">
        <w:rPr>
          <w:rFonts w:hint="eastAsia"/>
        </w:rPr>
        <w:t>基於對本公司負有的責任而出任擔保人、保證人及提供抵押、擔保或任何形式的支持的人士</w:t>
      </w:r>
      <w:r w:rsidRPr="00874A47">
        <w:t>；</w:t>
      </w:r>
    </w:p>
    <w:p w14:paraId="41C306DA" w14:textId="04E22BE8" w:rsidR="000752F5" w:rsidRPr="00874A47" w:rsidRDefault="000752F5" w:rsidP="000752F5">
      <w:pPr>
        <w:pStyle w:val="ListParagraph"/>
        <w:numPr>
          <w:ilvl w:val="1"/>
          <w:numId w:val="7"/>
        </w:numPr>
        <w:ind w:leftChars="0" w:left="993" w:hanging="426"/>
      </w:pPr>
      <w:r w:rsidRPr="00874A47">
        <w:rPr>
          <w:rFonts w:hint="eastAsia"/>
        </w:rPr>
        <w:t>任何公司申請人</w:t>
      </w:r>
      <w:r w:rsidR="00F92889" w:rsidRPr="00874A47">
        <w:rPr>
          <w:rFonts w:hint="eastAsia"/>
        </w:rPr>
        <w:t>及資料當事人</w:t>
      </w:r>
      <w:r w:rsidR="004F30FB" w:rsidRPr="00874A47">
        <w:t>／</w:t>
      </w:r>
      <w:r w:rsidRPr="00874A47">
        <w:rPr>
          <w:rFonts w:hint="eastAsia"/>
        </w:rPr>
        <w:t>用戶的董事、股東、高級職員及經理；</w:t>
      </w:r>
    </w:p>
    <w:p w14:paraId="71EAB102" w14:textId="73BB127C" w:rsidR="000752F5" w:rsidRPr="00874A47" w:rsidRDefault="000752F5" w:rsidP="000752F5">
      <w:pPr>
        <w:pStyle w:val="ListParagraph"/>
        <w:numPr>
          <w:ilvl w:val="1"/>
          <w:numId w:val="7"/>
        </w:numPr>
        <w:ind w:leftChars="0" w:left="993" w:hanging="426"/>
      </w:pPr>
      <w:r w:rsidRPr="00874A47">
        <w:rPr>
          <w:rFonts w:hint="eastAsia"/>
        </w:rPr>
        <w:t>任何使用本公司的網站、</w:t>
      </w:r>
      <w:r w:rsidR="00057F82" w:rsidRPr="00874A47">
        <w:rPr>
          <w:rFonts w:hint="eastAsia"/>
        </w:rPr>
        <w:t>流動應用程式</w:t>
      </w:r>
      <w:r w:rsidRPr="00874A47">
        <w:rPr>
          <w:rFonts w:hint="eastAsia"/>
        </w:rPr>
        <w:t>、智能櫃員機及其他由本公司提供或認可的電子方式及程序以使用本公司服務的用戶；</w:t>
      </w:r>
      <w:bookmarkStart w:id="14" w:name="_Hlk113058032"/>
      <w:r w:rsidRPr="00874A47">
        <w:t>及</w:t>
      </w:r>
      <w:bookmarkEnd w:id="14"/>
    </w:p>
    <w:p w14:paraId="5395956F" w14:textId="6AC10985" w:rsidR="000752F5" w:rsidRPr="00874A47" w:rsidRDefault="000752F5" w:rsidP="000752F5">
      <w:pPr>
        <w:pStyle w:val="ListParagraph"/>
        <w:numPr>
          <w:ilvl w:val="1"/>
          <w:numId w:val="7"/>
        </w:numPr>
        <w:ind w:leftChars="0" w:left="993" w:hanging="426"/>
      </w:pPr>
      <w:r w:rsidRPr="00874A47">
        <w:rPr>
          <w:rFonts w:hint="eastAsia"/>
        </w:rPr>
        <w:t>本公司的供應商、承</w:t>
      </w:r>
      <w:r w:rsidR="00F92889" w:rsidRPr="00874A47">
        <w:rPr>
          <w:rFonts w:hint="eastAsia"/>
        </w:rPr>
        <w:t>辦</w:t>
      </w:r>
      <w:r w:rsidRPr="00874A47">
        <w:rPr>
          <w:rFonts w:hint="eastAsia"/>
        </w:rPr>
        <w:t>商、服務供應商及其他</w:t>
      </w:r>
      <w:r w:rsidR="002E2625" w:rsidRPr="00874A47">
        <w:rPr>
          <w:rFonts w:hint="eastAsia"/>
        </w:rPr>
        <w:t>有</w:t>
      </w:r>
      <w:r w:rsidRPr="00874A47">
        <w:rPr>
          <w:rFonts w:hint="eastAsia"/>
        </w:rPr>
        <w:t>合約</w:t>
      </w:r>
      <w:r w:rsidR="002E2625" w:rsidRPr="00874A47">
        <w:rPr>
          <w:rFonts w:hint="eastAsia"/>
        </w:rPr>
        <w:t>關係的交易</w:t>
      </w:r>
      <w:r w:rsidRPr="00874A47">
        <w:rPr>
          <w:rFonts w:hint="eastAsia"/>
        </w:rPr>
        <w:t>對手</w:t>
      </w:r>
      <w:r w:rsidRPr="00874A47">
        <w:t>。</w:t>
      </w:r>
    </w:p>
    <w:p w14:paraId="225CE6F8" w14:textId="342D1113" w:rsidR="00AF2DC4" w:rsidRPr="00874A47" w:rsidRDefault="000752F5">
      <w:pPr>
        <w:ind w:left="480"/>
      </w:pPr>
      <w:r w:rsidRPr="00874A47">
        <w:rPr>
          <w:rFonts w:hint="eastAsia"/>
        </w:rPr>
        <w:t>為免疑問，「資料當事人」不包括任何法人團體。本通知的內容適用於所有資料當事人，並構成其與本公司不時訂立或可能訂立的任何貸款</w:t>
      </w:r>
      <w:r w:rsidR="00933F69" w:rsidRPr="00874A47">
        <w:rPr>
          <w:rFonts w:hint="eastAsia"/>
        </w:rPr>
        <w:t>協議及</w:t>
      </w:r>
      <w:r w:rsidR="00933F69" w:rsidRPr="00874A47">
        <w:rPr>
          <w:rFonts w:hint="eastAsia"/>
        </w:rPr>
        <w:t>/</w:t>
      </w:r>
      <w:r w:rsidR="00933F69" w:rsidRPr="00874A47">
        <w:rPr>
          <w:rFonts w:hint="eastAsia"/>
        </w:rPr>
        <w:t>或</w:t>
      </w:r>
      <w:r w:rsidR="00C266C2" w:rsidRPr="00874A47">
        <w:rPr>
          <w:rFonts w:hint="eastAsia"/>
        </w:rPr>
        <w:t>信用卡持卡人協議及</w:t>
      </w:r>
      <w:r w:rsidR="00C266C2" w:rsidRPr="00874A47">
        <w:rPr>
          <w:rFonts w:hint="eastAsia"/>
        </w:rPr>
        <w:t>/</w:t>
      </w:r>
      <w:r w:rsidR="00C266C2" w:rsidRPr="00874A47">
        <w:rPr>
          <w:rFonts w:hint="eastAsia"/>
        </w:rPr>
        <w:t>或任何服務的協議或安排以及合同之條款和條件</w:t>
      </w:r>
      <w:r w:rsidRPr="00874A47">
        <w:rPr>
          <w:rFonts w:hint="eastAsia"/>
        </w:rPr>
        <w:t>的</w:t>
      </w:r>
      <w:proofErr w:type="gramStart"/>
      <w:r w:rsidRPr="00874A47">
        <w:rPr>
          <w:rFonts w:hint="eastAsia"/>
        </w:rPr>
        <w:t>一</w:t>
      </w:r>
      <w:proofErr w:type="gramEnd"/>
      <w:r w:rsidRPr="00874A47">
        <w:rPr>
          <w:rFonts w:hint="eastAsia"/>
        </w:rPr>
        <w:t>部份。若本通知與</w:t>
      </w:r>
      <w:r w:rsidR="00707E19" w:rsidRPr="00874A47">
        <w:rPr>
          <w:rFonts w:hint="eastAsia"/>
        </w:rPr>
        <w:t>貸款協議及</w:t>
      </w:r>
      <w:r w:rsidR="00707E19" w:rsidRPr="00874A47">
        <w:rPr>
          <w:rFonts w:hint="eastAsia"/>
        </w:rPr>
        <w:t>/</w:t>
      </w:r>
      <w:r w:rsidR="00707E19" w:rsidRPr="00874A47">
        <w:rPr>
          <w:rFonts w:hint="eastAsia"/>
        </w:rPr>
        <w:t>或</w:t>
      </w:r>
      <w:r w:rsidR="007328B8" w:rsidRPr="00874A47">
        <w:rPr>
          <w:rFonts w:hint="eastAsia"/>
        </w:rPr>
        <w:t>信用卡持卡人</w:t>
      </w:r>
      <w:r w:rsidR="00C266C2" w:rsidRPr="00874A47">
        <w:rPr>
          <w:rFonts w:hint="eastAsia"/>
        </w:rPr>
        <w:t>協議</w:t>
      </w:r>
      <w:r w:rsidR="00707E19" w:rsidRPr="00874A47">
        <w:rPr>
          <w:rFonts w:hint="eastAsia"/>
        </w:rPr>
        <w:t>及</w:t>
      </w:r>
      <w:r w:rsidR="00707E19" w:rsidRPr="00874A47">
        <w:rPr>
          <w:rFonts w:hint="eastAsia"/>
        </w:rPr>
        <w:t>/</w:t>
      </w:r>
      <w:r w:rsidR="00707E19" w:rsidRPr="00874A47">
        <w:rPr>
          <w:rFonts w:hint="eastAsia"/>
        </w:rPr>
        <w:t>或其他相關服務協議（視乎情況）</w:t>
      </w:r>
      <w:r w:rsidRPr="00874A47">
        <w:rPr>
          <w:rFonts w:hint="eastAsia"/>
        </w:rPr>
        <w:t>存在任何差異或分歧，就有關保</w:t>
      </w:r>
      <w:r w:rsidR="00C266C2" w:rsidRPr="00874A47">
        <w:rPr>
          <w:rFonts w:hint="eastAsia"/>
        </w:rPr>
        <w:t>障</w:t>
      </w:r>
      <w:r w:rsidRPr="00874A47">
        <w:rPr>
          <w:rFonts w:hint="eastAsia"/>
        </w:rPr>
        <w:t>資料當事人的個人資料</w:t>
      </w:r>
      <w:r w:rsidR="00C266C2" w:rsidRPr="00874A47">
        <w:rPr>
          <w:rFonts w:hint="eastAsia"/>
        </w:rPr>
        <w:t>方面一概以本通知為</w:t>
      </w:r>
      <w:proofErr w:type="gramStart"/>
      <w:r w:rsidR="00C266C2" w:rsidRPr="00874A47">
        <w:rPr>
          <w:rFonts w:hint="eastAsia"/>
        </w:rPr>
        <w:t>準</w:t>
      </w:r>
      <w:proofErr w:type="gramEnd"/>
      <w:r w:rsidR="00C266C2" w:rsidRPr="00874A47">
        <w:rPr>
          <w:rFonts w:hint="eastAsia"/>
        </w:rPr>
        <w:t>，而</w:t>
      </w:r>
      <w:r w:rsidR="007328B8" w:rsidRPr="00874A47">
        <w:rPr>
          <w:rFonts w:hint="eastAsia"/>
        </w:rPr>
        <w:t>就</w:t>
      </w:r>
      <w:r w:rsidR="00C266C2" w:rsidRPr="00874A47">
        <w:rPr>
          <w:rFonts w:hint="eastAsia"/>
        </w:rPr>
        <w:t>其餘與使用</w:t>
      </w:r>
      <w:r w:rsidR="00707E19" w:rsidRPr="00874A47">
        <w:rPr>
          <w:rFonts w:hint="eastAsia"/>
        </w:rPr>
        <w:t>貸款及</w:t>
      </w:r>
      <w:r w:rsidR="00707E19" w:rsidRPr="00874A47">
        <w:rPr>
          <w:rFonts w:hint="eastAsia"/>
        </w:rPr>
        <w:t>/</w:t>
      </w:r>
      <w:r w:rsidR="00707E19" w:rsidRPr="00874A47">
        <w:rPr>
          <w:rFonts w:hint="eastAsia"/>
        </w:rPr>
        <w:t>或</w:t>
      </w:r>
      <w:r w:rsidR="00C266C2" w:rsidRPr="00874A47">
        <w:rPr>
          <w:rFonts w:hint="eastAsia"/>
        </w:rPr>
        <w:t>信用卡及</w:t>
      </w:r>
      <w:r w:rsidR="00707E19" w:rsidRPr="00874A47">
        <w:rPr>
          <w:rFonts w:hint="eastAsia"/>
        </w:rPr>
        <w:t>/</w:t>
      </w:r>
      <w:r w:rsidR="00707E19" w:rsidRPr="00874A47">
        <w:rPr>
          <w:rFonts w:hint="eastAsia"/>
        </w:rPr>
        <w:t>或其他</w:t>
      </w:r>
      <w:r w:rsidR="00C266C2" w:rsidRPr="00874A47">
        <w:rPr>
          <w:rFonts w:hint="eastAsia"/>
        </w:rPr>
        <w:t>相關服務有關的事項則以</w:t>
      </w:r>
      <w:r w:rsidR="00707E19" w:rsidRPr="00874A47">
        <w:rPr>
          <w:rFonts w:hint="eastAsia"/>
        </w:rPr>
        <w:t>貸款協議及</w:t>
      </w:r>
      <w:r w:rsidR="00707E19" w:rsidRPr="00874A47">
        <w:rPr>
          <w:rFonts w:hint="eastAsia"/>
        </w:rPr>
        <w:t>/</w:t>
      </w:r>
      <w:r w:rsidR="00707E19" w:rsidRPr="00874A47">
        <w:rPr>
          <w:rFonts w:hint="eastAsia"/>
        </w:rPr>
        <w:t>或</w:t>
      </w:r>
      <w:r w:rsidR="00C266C2" w:rsidRPr="00874A47">
        <w:rPr>
          <w:rFonts w:hint="eastAsia"/>
        </w:rPr>
        <w:t>信用卡持卡人協議</w:t>
      </w:r>
      <w:r w:rsidR="00707E19" w:rsidRPr="00874A47">
        <w:rPr>
          <w:rFonts w:hint="eastAsia"/>
        </w:rPr>
        <w:t>及</w:t>
      </w:r>
      <w:r w:rsidR="00707E19" w:rsidRPr="00874A47">
        <w:rPr>
          <w:rFonts w:hint="eastAsia"/>
        </w:rPr>
        <w:t>/</w:t>
      </w:r>
      <w:r w:rsidR="00707E19" w:rsidRPr="00874A47">
        <w:rPr>
          <w:rFonts w:hint="eastAsia"/>
        </w:rPr>
        <w:t>或有關服務協議</w:t>
      </w:r>
      <w:r w:rsidR="00763A41" w:rsidRPr="00874A47">
        <w:rPr>
          <w:rFonts w:hint="eastAsia"/>
        </w:rPr>
        <w:t>（視乎情況）</w:t>
      </w:r>
      <w:r w:rsidR="00C266C2" w:rsidRPr="00874A47">
        <w:rPr>
          <w:rFonts w:hint="eastAsia"/>
        </w:rPr>
        <w:t>為</w:t>
      </w:r>
      <w:proofErr w:type="gramStart"/>
      <w:r w:rsidR="00C266C2" w:rsidRPr="00874A47">
        <w:rPr>
          <w:rFonts w:hint="eastAsia"/>
        </w:rPr>
        <w:t>準</w:t>
      </w:r>
      <w:proofErr w:type="gramEnd"/>
      <w:r w:rsidR="007328B8" w:rsidRPr="00874A47">
        <w:rPr>
          <w:rFonts w:hint="eastAsia"/>
        </w:rPr>
        <w:t>。</w:t>
      </w:r>
      <w:r w:rsidRPr="00874A47">
        <w:rPr>
          <w:rFonts w:hint="eastAsia"/>
        </w:rPr>
        <w:t>本通知並不限制資料當事人在條例下之權利</w:t>
      </w:r>
      <w:r w:rsidRPr="00874A47">
        <w:t>。</w:t>
      </w:r>
    </w:p>
    <w:p w14:paraId="0F032D2D" w14:textId="5501855F" w:rsidR="000752F5" w:rsidRPr="00874A47" w:rsidRDefault="000752F5" w:rsidP="000752F5">
      <w:pPr>
        <w:pStyle w:val="ListParagraph"/>
        <w:numPr>
          <w:ilvl w:val="0"/>
          <w:numId w:val="6"/>
        </w:numPr>
        <w:ind w:leftChars="0"/>
      </w:pPr>
      <w:r w:rsidRPr="00874A47">
        <w:rPr>
          <w:rFonts w:hint="eastAsia"/>
        </w:rPr>
        <w:t>資料當事人在開立或延續賬戶、建立或延續本公司信貸或要求本公司提供信貸及相關</w:t>
      </w:r>
      <w:r w:rsidR="00AA5E39" w:rsidRPr="00874A47">
        <w:rPr>
          <w:rFonts w:hint="eastAsia"/>
        </w:rPr>
        <w:t>金融</w:t>
      </w:r>
      <w:r w:rsidRPr="00874A47">
        <w:rPr>
          <w:rFonts w:hint="eastAsia"/>
        </w:rPr>
        <w:t>服務和產品時</w:t>
      </w:r>
      <w:r w:rsidRPr="00874A47">
        <w:t>(</w:t>
      </w:r>
      <w:r w:rsidRPr="00874A47">
        <w:rPr>
          <w:rFonts w:hint="eastAsia"/>
        </w:rPr>
        <w:t>包括但不限於本公司之私人貸款、循環貸款、</w:t>
      </w:r>
      <w:r w:rsidR="00177890" w:rsidRPr="00874A47">
        <w:rPr>
          <w:rFonts w:hint="eastAsia"/>
        </w:rPr>
        <w:t>信用卡</w:t>
      </w:r>
      <w:r w:rsidR="00AD52D4" w:rsidRPr="00874A47">
        <w:rPr>
          <w:rFonts w:hint="eastAsia"/>
        </w:rPr>
        <w:t>（包括</w:t>
      </w:r>
      <w:r w:rsidR="00177890" w:rsidRPr="00874A47">
        <w:rPr>
          <w:rFonts w:hint="eastAsia"/>
        </w:rPr>
        <w:t>虛擬</w:t>
      </w:r>
      <w:r w:rsidR="00177890" w:rsidRPr="00874A47">
        <w:t>卡</w:t>
      </w:r>
      <w:r w:rsidR="00AD52D4" w:rsidRPr="00874A47">
        <w:rPr>
          <w:rFonts w:hint="eastAsia"/>
        </w:rPr>
        <w:t>）</w:t>
      </w:r>
      <w:r w:rsidR="00726135" w:rsidRPr="00874A47">
        <w:rPr>
          <w:rFonts w:hint="eastAsia"/>
        </w:rPr>
        <w:t>、</w:t>
      </w:r>
      <w:r w:rsidRPr="00874A47">
        <w:rPr>
          <w:rFonts w:hint="eastAsia"/>
        </w:rPr>
        <w:t>樓宇</w:t>
      </w:r>
      <w:proofErr w:type="gramStart"/>
      <w:r w:rsidRPr="00874A47">
        <w:rPr>
          <w:rFonts w:hint="eastAsia"/>
        </w:rPr>
        <w:t>按揭及樓宇</w:t>
      </w:r>
      <w:proofErr w:type="gramEnd"/>
      <w:r w:rsidRPr="00874A47">
        <w:rPr>
          <w:rFonts w:hint="eastAsia"/>
        </w:rPr>
        <w:t>估</w:t>
      </w:r>
      <w:r w:rsidR="00726135" w:rsidRPr="00874A47">
        <w:rPr>
          <w:rFonts w:hint="eastAsia"/>
        </w:rPr>
        <w:t>值</w:t>
      </w:r>
      <w:r w:rsidRPr="00874A47">
        <w:rPr>
          <w:rFonts w:hint="eastAsia"/>
        </w:rPr>
        <w:t>服務等</w:t>
      </w:r>
      <w:r w:rsidRPr="00874A47">
        <w:t>)</w:t>
      </w:r>
      <w:r w:rsidRPr="00874A47">
        <w:rPr>
          <w:rFonts w:hint="eastAsia"/>
        </w:rPr>
        <w:t>需不時向本公司提供有關的資料，以作為處理及審批該項申請</w:t>
      </w:r>
      <w:r w:rsidRPr="00874A47">
        <w:t>。</w:t>
      </w:r>
      <w:r w:rsidRPr="00874A47">
        <w:rPr>
          <w:rFonts w:hint="eastAsia"/>
        </w:rPr>
        <w:t>所涉及的資料包括但不限於：</w:t>
      </w:r>
    </w:p>
    <w:p w14:paraId="07E8CAFA" w14:textId="77777777" w:rsidR="000752F5" w:rsidRPr="00874A47" w:rsidRDefault="000752F5" w:rsidP="000752F5">
      <w:pPr>
        <w:pStyle w:val="ListParagraph"/>
        <w:numPr>
          <w:ilvl w:val="1"/>
          <w:numId w:val="8"/>
        </w:numPr>
        <w:ind w:leftChars="0"/>
      </w:pPr>
      <w:r w:rsidRPr="00874A47">
        <w:rPr>
          <w:rFonts w:hint="eastAsia"/>
        </w:rPr>
        <w:t>全名；</w:t>
      </w:r>
    </w:p>
    <w:p w14:paraId="08BF9212" w14:textId="10B1C3B7" w:rsidR="000752F5" w:rsidRPr="00874A47" w:rsidRDefault="000752F5" w:rsidP="000752F5">
      <w:pPr>
        <w:pStyle w:val="ListParagraph"/>
        <w:numPr>
          <w:ilvl w:val="1"/>
          <w:numId w:val="8"/>
        </w:numPr>
        <w:ind w:leftChars="0"/>
      </w:pPr>
      <w:r w:rsidRPr="00874A47">
        <w:rPr>
          <w:rFonts w:hint="eastAsia"/>
        </w:rPr>
        <w:t>身份證號碼或旅遊證件號碼</w:t>
      </w:r>
      <w:r w:rsidR="00670270" w:rsidRPr="00874A47">
        <w:rPr>
          <w:rFonts w:hint="eastAsia"/>
        </w:rPr>
        <w:t>，其</w:t>
      </w:r>
      <w:r w:rsidRPr="00874A47">
        <w:rPr>
          <w:rFonts w:hint="eastAsia"/>
        </w:rPr>
        <w:t>包括身份證及旅遊證件</w:t>
      </w:r>
      <w:r w:rsidR="00726135" w:rsidRPr="00874A47">
        <w:rPr>
          <w:rFonts w:hint="eastAsia"/>
        </w:rPr>
        <w:t>副</w:t>
      </w:r>
      <w:r w:rsidRPr="00874A47">
        <w:rPr>
          <w:rFonts w:hint="eastAsia"/>
        </w:rPr>
        <w:t>本及</w:t>
      </w:r>
      <w:r w:rsidR="00670270" w:rsidRPr="00874A47">
        <w:rPr>
          <w:rFonts w:hint="eastAsia"/>
        </w:rPr>
        <w:t>儲存於</w:t>
      </w:r>
      <w:r w:rsidRPr="00874A47">
        <w:rPr>
          <w:rFonts w:hint="eastAsia"/>
        </w:rPr>
        <w:t>其集成電路中的資料；</w:t>
      </w:r>
    </w:p>
    <w:p w14:paraId="38536753" w14:textId="77777777" w:rsidR="000752F5" w:rsidRPr="00874A47" w:rsidRDefault="000752F5" w:rsidP="000752F5">
      <w:pPr>
        <w:pStyle w:val="ListParagraph"/>
        <w:numPr>
          <w:ilvl w:val="1"/>
          <w:numId w:val="8"/>
        </w:numPr>
        <w:ind w:leftChars="0"/>
      </w:pPr>
      <w:r w:rsidRPr="00874A47">
        <w:rPr>
          <w:rFonts w:hint="eastAsia"/>
        </w:rPr>
        <w:t>出生日期；</w:t>
      </w:r>
    </w:p>
    <w:p w14:paraId="72AFAA20" w14:textId="0199539B" w:rsidR="000752F5" w:rsidRPr="00874A47" w:rsidRDefault="000752F5" w:rsidP="000752F5">
      <w:pPr>
        <w:pStyle w:val="ListParagraph"/>
        <w:numPr>
          <w:ilvl w:val="1"/>
          <w:numId w:val="8"/>
        </w:numPr>
        <w:ind w:leftChars="0"/>
      </w:pPr>
      <w:r w:rsidRPr="00874A47">
        <w:rPr>
          <w:rFonts w:hint="eastAsia"/>
        </w:rPr>
        <w:t>居住及</w:t>
      </w:r>
      <w:r w:rsidR="00FE1493" w:rsidRPr="00874A47">
        <w:t>／</w:t>
      </w:r>
      <w:r w:rsidRPr="00874A47">
        <w:rPr>
          <w:rFonts w:hint="eastAsia"/>
        </w:rPr>
        <w:t>或通訊地址</w:t>
      </w:r>
      <w:r w:rsidR="00FE1493" w:rsidRPr="00874A47">
        <w:rPr>
          <w:rFonts w:hint="eastAsia"/>
        </w:rPr>
        <w:t>，其包括相關地址証明</w:t>
      </w:r>
      <w:r w:rsidR="00726135" w:rsidRPr="00874A47">
        <w:rPr>
          <w:rFonts w:hint="eastAsia"/>
        </w:rPr>
        <w:t>副本</w:t>
      </w:r>
      <w:r w:rsidRPr="00874A47">
        <w:rPr>
          <w:rFonts w:hint="eastAsia"/>
        </w:rPr>
        <w:t>；</w:t>
      </w:r>
    </w:p>
    <w:p w14:paraId="581E78B2" w14:textId="4FC350AA" w:rsidR="000752F5" w:rsidRPr="00874A47" w:rsidRDefault="000752F5" w:rsidP="000752F5">
      <w:pPr>
        <w:pStyle w:val="ListParagraph"/>
        <w:numPr>
          <w:ilvl w:val="1"/>
          <w:numId w:val="8"/>
        </w:numPr>
        <w:ind w:leftChars="0"/>
      </w:pPr>
      <w:r w:rsidRPr="00874A47">
        <w:rPr>
          <w:rFonts w:hint="eastAsia"/>
        </w:rPr>
        <w:lastRenderedPageBreak/>
        <w:t>電話</w:t>
      </w:r>
      <w:r w:rsidR="00FE1493" w:rsidRPr="00874A47">
        <w:t>／</w:t>
      </w:r>
      <w:r w:rsidRPr="00874A47">
        <w:rPr>
          <w:rFonts w:hint="eastAsia"/>
        </w:rPr>
        <w:t>手提電話號碼；</w:t>
      </w:r>
    </w:p>
    <w:p w14:paraId="2409343C" w14:textId="77777777" w:rsidR="000752F5" w:rsidRPr="00874A47" w:rsidRDefault="000752F5" w:rsidP="000752F5">
      <w:pPr>
        <w:pStyle w:val="ListParagraph"/>
        <w:numPr>
          <w:ilvl w:val="1"/>
          <w:numId w:val="8"/>
        </w:numPr>
        <w:ind w:leftChars="0"/>
      </w:pPr>
      <w:r w:rsidRPr="00874A47">
        <w:rPr>
          <w:rFonts w:hint="eastAsia"/>
        </w:rPr>
        <w:t>電郵地址；</w:t>
      </w:r>
    </w:p>
    <w:p w14:paraId="1025A709" w14:textId="76ABB008" w:rsidR="000752F5" w:rsidRPr="00874A47" w:rsidRDefault="000752F5" w:rsidP="00670270">
      <w:pPr>
        <w:pStyle w:val="ListParagraph"/>
        <w:numPr>
          <w:ilvl w:val="1"/>
          <w:numId w:val="8"/>
        </w:numPr>
        <w:ind w:leftChars="0"/>
      </w:pPr>
      <w:r w:rsidRPr="00874A47">
        <w:rPr>
          <w:rFonts w:hint="eastAsia"/>
        </w:rPr>
        <w:t>生物特徵數據</w:t>
      </w:r>
      <w:r w:rsidR="00670270" w:rsidRPr="00874A47">
        <w:rPr>
          <w:rFonts w:hint="eastAsia"/>
        </w:rPr>
        <w:t>，</w:t>
      </w:r>
      <w:r w:rsidRPr="00874A47">
        <w:rPr>
          <w:rFonts w:hint="eastAsia"/>
        </w:rPr>
        <w:t>包括但不限於面容影像及儲存於具生物識別功能的身份及</w:t>
      </w:r>
      <w:r w:rsidR="000D4A65" w:rsidRPr="00874A47">
        <w:t>／</w:t>
      </w:r>
      <w:r w:rsidRPr="00874A47">
        <w:rPr>
          <w:rFonts w:hint="eastAsia"/>
        </w:rPr>
        <w:t>或旅遊證件中的生物特徵數據，不論</w:t>
      </w:r>
      <w:r w:rsidR="00670270" w:rsidRPr="00874A47">
        <w:rPr>
          <w:rFonts w:hint="eastAsia"/>
        </w:rPr>
        <w:t>資料</w:t>
      </w:r>
      <w:r w:rsidRPr="00874A47">
        <w:rPr>
          <w:rFonts w:hint="eastAsia"/>
        </w:rPr>
        <w:t>是否</w:t>
      </w:r>
      <w:r w:rsidR="00670270" w:rsidRPr="00874A47">
        <w:rPr>
          <w:rFonts w:hint="eastAsia"/>
        </w:rPr>
        <w:t>通過資料當事人的</w:t>
      </w:r>
      <w:r w:rsidRPr="00874A47">
        <w:rPr>
          <w:rFonts w:hint="eastAsia"/>
        </w:rPr>
        <w:t>電子設備</w:t>
      </w:r>
      <w:r w:rsidR="000D4A65" w:rsidRPr="00874A47">
        <w:rPr>
          <w:rFonts w:hint="eastAsia"/>
        </w:rPr>
        <w:t>中的</w:t>
      </w:r>
      <w:r w:rsidRPr="00874A47">
        <w:rPr>
          <w:rFonts w:hint="eastAsia"/>
        </w:rPr>
        <w:t>生物</w:t>
      </w:r>
      <w:r w:rsidR="00670270" w:rsidRPr="00874A47">
        <w:rPr>
          <w:rFonts w:hint="eastAsia"/>
        </w:rPr>
        <w:t>識別傳感器或其他方式</w:t>
      </w:r>
      <w:r w:rsidRPr="00874A47">
        <w:rPr>
          <w:rFonts w:hint="eastAsia"/>
        </w:rPr>
        <w:t>收集；</w:t>
      </w:r>
    </w:p>
    <w:p w14:paraId="0F85B174" w14:textId="338D1639" w:rsidR="000752F5" w:rsidRPr="00874A47" w:rsidRDefault="000752F5" w:rsidP="000752F5">
      <w:pPr>
        <w:pStyle w:val="ListParagraph"/>
        <w:numPr>
          <w:ilvl w:val="1"/>
          <w:numId w:val="8"/>
        </w:numPr>
        <w:ind w:leftChars="0"/>
      </w:pPr>
      <w:r w:rsidRPr="00874A47">
        <w:rPr>
          <w:rFonts w:hint="eastAsia"/>
        </w:rPr>
        <w:t>薪金及收入</w:t>
      </w:r>
      <w:r w:rsidR="000D4A65" w:rsidRPr="00874A47">
        <w:rPr>
          <w:rFonts w:hint="eastAsia"/>
        </w:rPr>
        <w:t>，其包括相關薪金及收入証明</w:t>
      </w:r>
      <w:r w:rsidR="00542322" w:rsidRPr="00874A47">
        <w:rPr>
          <w:rFonts w:hint="eastAsia"/>
        </w:rPr>
        <w:t>副本</w:t>
      </w:r>
      <w:r w:rsidRPr="00874A47">
        <w:rPr>
          <w:rFonts w:hint="eastAsia"/>
        </w:rPr>
        <w:t>；</w:t>
      </w:r>
    </w:p>
    <w:p w14:paraId="16F576ED" w14:textId="77777777" w:rsidR="000752F5" w:rsidRPr="00874A47" w:rsidRDefault="000752F5" w:rsidP="000752F5">
      <w:pPr>
        <w:pStyle w:val="ListParagraph"/>
        <w:numPr>
          <w:ilvl w:val="1"/>
          <w:numId w:val="8"/>
        </w:numPr>
        <w:ind w:leftChars="0"/>
      </w:pPr>
      <w:r w:rsidRPr="00874A47">
        <w:rPr>
          <w:rFonts w:hint="eastAsia"/>
        </w:rPr>
        <w:t>家居開支</w:t>
      </w:r>
      <w:proofErr w:type="gramStart"/>
      <w:r w:rsidRPr="00874A47">
        <w:rPr>
          <w:rFonts w:hint="eastAsia"/>
        </w:rPr>
        <w:t>及受養人</w:t>
      </w:r>
      <w:proofErr w:type="gramEnd"/>
      <w:r w:rsidRPr="00874A47">
        <w:rPr>
          <w:rFonts w:hint="eastAsia"/>
        </w:rPr>
        <w:t>數目；及</w:t>
      </w:r>
    </w:p>
    <w:p w14:paraId="61E01605" w14:textId="469A512A" w:rsidR="000752F5" w:rsidRPr="00874A47" w:rsidRDefault="000752F5" w:rsidP="000752F5">
      <w:pPr>
        <w:pStyle w:val="ListParagraph"/>
        <w:numPr>
          <w:ilvl w:val="1"/>
          <w:numId w:val="8"/>
        </w:numPr>
        <w:ind w:leftChars="0"/>
      </w:pPr>
      <w:r w:rsidRPr="00874A47">
        <w:rPr>
          <w:rFonts w:hint="eastAsia"/>
        </w:rPr>
        <w:t>本公司認為有需要的其他或進一步資料。</w:t>
      </w:r>
    </w:p>
    <w:p w14:paraId="6CB9B94C" w14:textId="6E1AD0B4" w:rsidR="000752F5" w:rsidRPr="00874A47" w:rsidRDefault="000752F5" w:rsidP="000752F5">
      <w:pPr>
        <w:pStyle w:val="ListParagraph"/>
        <w:numPr>
          <w:ilvl w:val="0"/>
          <w:numId w:val="6"/>
        </w:numPr>
        <w:ind w:leftChars="0"/>
      </w:pPr>
      <w:r w:rsidRPr="00874A47">
        <w:rPr>
          <w:rFonts w:hint="eastAsia"/>
        </w:rPr>
        <w:t>若資料當事人未能向本公司提供該等資料，可能會導致本公司無法開立或延續賬戶</w:t>
      </w:r>
      <w:r w:rsidR="005050C3" w:rsidRPr="00874A47">
        <w:rPr>
          <w:rFonts w:hint="eastAsia"/>
        </w:rPr>
        <w:t>，或建立、</w:t>
      </w:r>
      <w:r w:rsidR="000430C7" w:rsidRPr="00874A47">
        <w:rPr>
          <w:rFonts w:hint="eastAsia"/>
        </w:rPr>
        <w:t>維持、</w:t>
      </w:r>
      <w:r w:rsidRPr="00874A47">
        <w:rPr>
          <w:rFonts w:hint="eastAsia"/>
        </w:rPr>
        <w:t>延續</w:t>
      </w:r>
      <w:r w:rsidR="000430C7" w:rsidRPr="00874A47">
        <w:rPr>
          <w:rFonts w:hint="eastAsia"/>
        </w:rPr>
        <w:t>或</w:t>
      </w:r>
      <w:r w:rsidR="005050C3" w:rsidRPr="00874A47">
        <w:rPr>
          <w:rFonts w:hint="eastAsia"/>
        </w:rPr>
        <w:t>提供</w:t>
      </w:r>
      <w:r w:rsidRPr="00874A47">
        <w:rPr>
          <w:rFonts w:hint="eastAsia"/>
        </w:rPr>
        <w:t>本公司信貸或</w:t>
      </w:r>
      <w:r w:rsidR="000430C7" w:rsidRPr="00874A47">
        <w:rPr>
          <w:rFonts w:hint="eastAsia"/>
        </w:rPr>
        <w:t>信用卡服務及</w:t>
      </w:r>
      <w:r w:rsidR="005050C3" w:rsidRPr="00874A47">
        <w:rPr>
          <w:rFonts w:hint="eastAsia"/>
        </w:rPr>
        <w:t>相關之</w:t>
      </w:r>
      <w:bookmarkStart w:id="15" w:name="_Hlk113059447"/>
      <w:r w:rsidR="00AA5E39" w:rsidRPr="00874A47">
        <w:rPr>
          <w:rFonts w:hint="eastAsia"/>
        </w:rPr>
        <w:t>金融</w:t>
      </w:r>
      <w:bookmarkEnd w:id="15"/>
      <w:r w:rsidRPr="00874A47">
        <w:rPr>
          <w:rFonts w:hint="eastAsia"/>
        </w:rPr>
        <w:t>服務和產品</w:t>
      </w:r>
      <w:r w:rsidRPr="00874A47">
        <w:t>。</w:t>
      </w:r>
    </w:p>
    <w:p w14:paraId="3DEF9392" w14:textId="5D5140BA" w:rsidR="004C390C" w:rsidRPr="00874A47" w:rsidRDefault="000752F5" w:rsidP="00C728F3">
      <w:pPr>
        <w:pStyle w:val="ListParagraph"/>
        <w:numPr>
          <w:ilvl w:val="0"/>
          <w:numId w:val="6"/>
        </w:numPr>
        <w:ind w:leftChars="0"/>
      </w:pPr>
      <w:r w:rsidRPr="00874A47">
        <w:rPr>
          <w:rFonts w:hint="eastAsia"/>
        </w:rPr>
        <w:t>本公司亦會</w:t>
      </w:r>
      <w:r w:rsidR="00630903" w:rsidRPr="00874A47">
        <w:rPr>
          <w:rFonts w:hint="eastAsia"/>
        </w:rPr>
        <w:t>在日常業務過程中</w:t>
      </w:r>
      <w:r w:rsidRPr="00874A47">
        <w:rPr>
          <w:rFonts w:hint="eastAsia"/>
        </w:rPr>
        <w:t>收集資料當事人的資料</w:t>
      </w:r>
      <w:r w:rsidR="004C390C" w:rsidRPr="00874A47">
        <w:rPr>
          <w:rFonts w:hint="eastAsia"/>
        </w:rPr>
        <w:t>，用作處理</w:t>
      </w:r>
      <w:r w:rsidR="00057F82" w:rsidRPr="00874A47">
        <w:rPr>
          <w:rFonts w:hint="eastAsia"/>
        </w:rPr>
        <w:t>流動應用程式</w:t>
      </w:r>
      <w:r w:rsidRPr="00874A47">
        <w:rPr>
          <w:rFonts w:hint="eastAsia"/>
        </w:rPr>
        <w:t>貸款</w:t>
      </w:r>
      <w:r w:rsidR="00663756" w:rsidRPr="00874A47">
        <w:rPr>
          <w:rFonts w:hint="eastAsia"/>
        </w:rPr>
        <w:t>新</w:t>
      </w:r>
      <w:r w:rsidR="004C390C" w:rsidRPr="00874A47">
        <w:rPr>
          <w:rFonts w:hint="eastAsia"/>
        </w:rPr>
        <w:t>申請或續期、及／</w:t>
      </w:r>
      <w:r w:rsidR="00F9490B" w:rsidRPr="00874A47">
        <w:rPr>
          <w:rFonts w:hint="eastAsia"/>
        </w:rPr>
        <w:t>或信用卡</w:t>
      </w:r>
      <w:r w:rsidR="004C390C" w:rsidRPr="00874A47">
        <w:rPr>
          <w:rFonts w:hint="eastAsia"/>
        </w:rPr>
        <w:t>申請</w:t>
      </w:r>
      <w:r w:rsidRPr="00874A47">
        <w:rPr>
          <w:rFonts w:hint="eastAsia"/>
        </w:rPr>
        <w:t>或</w:t>
      </w:r>
      <w:r w:rsidR="00663756" w:rsidRPr="00874A47">
        <w:rPr>
          <w:rFonts w:hint="eastAsia"/>
        </w:rPr>
        <w:t>相關</w:t>
      </w:r>
      <w:r w:rsidR="004C390C" w:rsidRPr="00874A47">
        <w:rPr>
          <w:rFonts w:hint="eastAsia"/>
        </w:rPr>
        <w:t>服務</w:t>
      </w:r>
      <w:r w:rsidRPr="00874A47">
        <w:rPr>
          <w:rFonts w:hint="eastAsia"/>
        </w:rPr>
        <w:t>（包括審視、重新考慮、評估、檢查、檢視、審查、審計、分析、監控、遵守及確保遵守相關法律、規則及規定）</w:t>
      </w:r>
      <w:r w:rsidR="000B3CD6" w:rsidRPr="00874A47">
        <w:rPr>
          <w:rFonts w:hint="eastAsia"/>
        </w:rPr>
        <w:t>、或開具支票</w:t>
      </w:r>
      <w:r w:rsidR="00AD52D4" w:rsidRPr="00874A47">
        <w:rPr>
          <w:rFonts w:hint="eastAsia"/>
        </w:rPr>
        <w:t>、</w:t>
      </w:r>
      <w:r w:rsidR="000B3CD6" w:rsidRPr="00874A47">
        <w:rPr>
          <w:rFonts w:hint="eastAsia"/>
        </w:rPr>
        <w:t>存款或進行交易</w:t>
      </w:r>
      <w:proofErr w:type="gramStart"/>
      <w:r w:rsidR="00663756" w:rsidRPr="00874A47">
        <w:rPr>
          <w:rFonts w:hint="eastAsia"/>
        </w:rPr>
        <w:t>（</w:t>
      </w:r>
      <w:proofErr w:type="gramEnd"/>
      <w:r w:rsidR="00663756" w:rsidRPr="00874A47">
        <w:rPr>
          <w:rFonts w:hint="eastAsia"/>
        </w:rPr>
        <w:t>不論是親身</w:t>
      </w:r>
      <w:r w:rsidR="00F0330C" w:rsidRPr="00874A47">
        <w:rPr>
          <w:rFonts w:hint="eastAsia"/>
        </w:rPr>
        <w:t>或通過</w:t>
      </w:r>
      <w:r w:rsidR="00663756" w:rsidRPr="00874A47">
        <w:rPr>
          <w:rFonts w:hint="eastAsia"/>
        </w:rPr>
        <w:t>電話</w:t>
      </w:r>
      <w:r w:rsidR="00F0330C" w:rsidRPr="00874A47">
        <w:rPr>
          <w:rFonts w:hint="eastAsia"/>
        </w:rPr>
        <w:t>、</w:t>
      </w:r>
      <w:r w:rsidR="00663756" w:rsidRPr="00874A47">
        <w:rPr>
          <w:rFonts w:hint="eastAsia"/>
        </w:rPr>
        <w:t>網上、</w:t>
      </w:r>
      <w:r w:rsidR="00057F82" w:rsidRPr="00874A47">
        <w:rPr>
          <w:rFonts w:hint="eastAsia"/>
        </w:rPr>
        <w:t>流動應用程式</w:t>
      </w:r>
      <w:r w:rsidR="00663756" w:rsidRPr="00874A47">
        <w:rPr>
          <w:rFonts w:hint="eastAsia"/>
        </w:rPr>
        <w:t>、智能櫃員機</w:t>
      </w:r>
      <w:r w:rsidR="00F0330C" w:rsidRPr="00874A47">
        <w:rPr>
          <w:rFonts w:hint="eastAsia"/>
        </w:rPr>
        <w:t>或</w:t>
      </w:r>
      <w:r w:rsidR="00663756" w:rsidRPr="00874A47">
        <w:rPr>
          <w:rFonts w:hint="eastAsia"/>
        </w:rPr>
        <w:t>其他方式</w:t>
      </w:r>
      <w:r w:rsidR="00663756" w:rsidRPr="00874A47">
        <w:rPr>
          <w:rFonts w:hint="eastAsia"/>
        </w:rPr>
        <w:t>)</w:t>
      </w:r>
      <w:r w:rsidR="00663756" w:rsidRPr="00874A47">
        <w:rPr>
          <w:rFonts w:hint="eastAsia"/>
        </w:rPr>
        <w:t>。這些資料</w:t>
      </w:r>
      <w:r w:rsidRPr="00874A47">
        <w:rPr>
          <w:rFonts w:hint="eastAsia"/>
        </w:rPr>
        <w:t>包括</w:t>
      </w:r>
      <w:r w:rsidR="00663756" w:rsidRPr="00874A47">
        <w:rPr>
          <w:rFonts w:hint="eastAsia"/>
        </w:rPr>
        <w:t>從</w:t>
      </w:r>
      <w:r w:rsidRPr="00874A47">
        <w:rPr>
          <w:rFonts w:hint="eastAsia"/>
        </w:rPr>
        <w:t>信貸資料</w:t>
      </w:r>
      <w:r w:rsidR="00277F68" w:rsidRPr="00874A47">
        <w:rPr>
          <w:rFonts w:hint="eastAsia"/>
        </w:rPr>
        <w:t>服務機構</w:t>
      </w:r>
      <w:r w:rsidRPr="00874A47">
        <w:rPr>
          <w:rFonts w:hint="eastAsia"/>
        </w:rPr>
        <w:t>及</w:t>
      </w:r>
      <w:r w:rsidR="00233DFB" w:rsidRPr="00874A47">
        <w:rPr>
          <w:rFonts w:hint="eastAsia"/>
        </w:rPr>
        <w:t>／</w:t>
      </w:r>
      <w:r w:rsidRPr="00874A47">
        <w:rPr>
          <w:rFonts w:hint="eastAsia"/>
        </w:rPr>
        <w:t>或</w:t>
      </w:r>
      <w:r w:rsidR="00663756" w:rsidRPr="00874A47">
        <w:rPr>
          <w:rFonts w:hint="eastAsia"/>
        </w:rPr>
        <w:t>提供</w:t>
      </w:r>
      <w:r w:rsidRPr="00874A47">
        <w:rPr>
          <w:rFonts w:hint="eastAsia"/>
        </w:rPr>
        <w:t>電子身份認證服務的承辦商所獲得的資料</w:t>
      </w:r>
      <w:r w:rsidRPr="00874A47">
        <w:t>。</w:t>
      </w:r>
    </w:p>
    <w:p w14:paraId="105B60C4" w14:textId="5B674F27" w:rsidR="000752F5" w:rsidRPr="00874A47" w:rsidRDefault="000752F5" w:rsidP="000752F5">
      <w:pPr>
        <w:pStyle w:val="ListParagraph"/>
        <w:numPr>
          <w:ilvl w:val="0"/>
          <w:numId w:val="6"/>
        </w:numPr>
        <w:ind w:leftChars="0"/>
      </w:pPr>
      <w:r w:rsidRPr="00874A47">
        <w:rPr>
          <w:rFonts w:hint="eastAsia"/>
        </w:rPr>
        <w:t>資料當事人之資料</w:t>
      </w:r>
      <w:r w:rsidR="0036315A" w:rsidRPr="00874A47">
        <w:rPr>
          <w:rFonts w:hint="eastAsia"/>
        </w:rPr>
        <w:t>可能被用於不同的目的，</w:t>
      </w:r>
      <w:r w:rsidRPr="00874A47">
        <w:rPr>
          <w:rFonts w:hint="eastAsia"/>
        </w:rPr>
        <w:t>視乎其與本公司的關係性質，其中包括以下</w:t>
      </w:r>
      <w:r w:rsidR="0036315A" w:rsidRPr="00874A47">
        <w:rPr>
          <w:rFonts w:hint="eastAsia"/>
        </w:rPr>
        <w:t>目的</w:t>
      </w:r>
      <w:r w:rsidRPr="00874A47">
        <w:rPr>
          <w:rFonts w:hint="eastAsia"/>
        </w:rPr>
        <w:t>：</w:t>
      </w:r>
      <w:r w:rsidRPr="00874A47">
        <w:t xml:space="preserve"> </w:t>
      </w:r>
    </w:p>
    <w:p w14:paraId="1C9BFCCC" w14:textId="382050D2" w:rsidR="000752F5" w:rsidRPr="00874A47" w:rsidRDefault="000752F5" w:rsidP="000752F5">
      <w:pPr>
        <w:pStyle w:val="ListParagraph"/>
        <w:numPr>
          <w:ilvl w:val="0"/>
          <w:numId w:val="9"/>
        </w:numPr>
        <w:ind w:leftChars="0"/>
      </w:pPr>
      <w:r w:rsidRPr="00874A47">
        <w:rPr>
          <w:rFonts w:hint="eastAsia"/>
        </w:rPr>
        <w:t>評估資料當事人作為信貸及相關貸款服務</w:t>
      </w:r>
      <w:r w:rsidR="006C2155" w:rsidRPr="00874A47">
        <w:rPr>
          <w:rFonts w:hint="eastAsia"/>
        </w:rPr>
        <w:t>、</w:t>
      </w:r>
      <w:r w:rsidR="00321DCF" w:rsidRPr="00874A47">
        <w:rPr>
          <w:rFonts w:hint="eastAsia"/>
        </w:rPr>
        <w:t>信用卡服務</w:t>
      </w:r>
      <w:r w:rsidRPr="00874A47">
        <w:rPr>
          <w:rFonts w:hint="eastAsia"/>
        </w:rPr>
        <w:t>和</w:t>
      </w:r>
      <w:r w:rsidR="00F0330C" w:rsidRPr="00874A47">
        <w:rPr>
          <w:rFonts w:hint="eastAsia"/>
        </w:rPr>
        <w:t>相關</w:t>
      </w:r>
      <w:r w:rsidR="00AA5E39" w:rsidRPr="00874A47">
        <w:rPr>
          <w:rFonts w:hint="eastAsia"/>
        </w:rPr>
        <w:t>金融</w:t>
      </w:r>
      <w:r w:rsidR="00F0330C" w:rsidRPr="00874A47">
        <w:rPr>
          <w:rFonts w:hint="eastAsia"/>
        </w:rPr>
        <w:t>服務及</w:t>
      </w:r>
      <w:r w:rsidRPr="00874A47">
        <w:rPr>
          <w:rFonts w:hint="eastAsia"/>
        </w:rPr>
        <w:t>產品</w:t>
      </w:r>
      <w:r w:rsidR="00F0330C" w:rsidRPr="00874A47">
        <w:rPr>
          <w:rFonts w:hint="eastAsia"/>
        </w:rPr>
        <w:t>（包括但不限於私人貸款及</w:t>
      </w:r>
      <w:r w:rsidR="00F0330C" w:rsidRPr="00874A47">
        <w:t>／</w:t>
      </w:r>
      <w:r w:rsidR="00F0330C" w:rsidRPr="00874A47">
        <w:rPr>
          <w:rFonts w:hint="eastAsia"/>
        </w:rPr>
        <w:t>或信用卡）</w:t>
      </w:r>
      <w:r w:rsidRPr="00874A47">
        <w:rPr>
          <w:rFonts w:hint="eastAsia"/>
        </w:rPr>
        <w:t>的實際或</w:t>
      </w:r>
      <w:r w:rsidR="00F0330C" w:rsidRPr="00874A47">
        <w:rPr>
          <w:rFonts w:hint="eastAsia"/>
        </w:rPr>
        <w:t>潛在的</w:t>
      </w:r>
      <w:r w:rsidRPr="00874A47">
        <w:rPr>
          <w:rFonts w:hint="eastAsia"/>
        </w:rPr>
        <w:t>或持續申請人的優點和適合性，及</w:t>
      </w:r>
      <w:r w:rsidR="00F0330C" w:rsidRPr="00874A47">
        <w:rPr>
          <w:rFonts w:hint="eastAsia"/>
        </w:rPr>
        <w:t>／或</w:t>
      </w:r>
      <w:r w:rsidR="00321DCF" w:rsidRPr="00874A47">
        <w:rPr>
          <w:rFonts w:hint="eastAsia"/>
        </w:rPr>
        <w:t>審查、</w:t>
      </w:r>
      <w:r w:rsidRPr="00874A47">
        <w:rPr>
          <w:rFonts w:hint="eastAsia"/>
        </w:rPr>
        <w:t>處理</w:t>
      </w:r>
      <w:r w:rsidR="00F0330C" w:rsidRPr="00874A47">
        <w:rPr>
          <w:rFonts w:hint="eastAsia"/>
        </w:rPr>
        <w:t>及／或</w:t>
      </w:r>
      <w:proofErr w:type="gramStart"/>
      <w:r w:rsidRPr="00874A47">
        <w:rPr>
          <w:rFonts w:hint="eastAsia"/>
        </w:rPr>
        <w:t>批核其申請</w:t>
      </w:r>
      <w:proofErr w:type="gramEnd"/>
      <w:r w:rsidRPr="00874A47">
        <w:rPr>
          <w:rFonts w:hint="eastAsia"/>
        </w:rPr>
        <w:t>、續期及</w:t>
      </w:r>
      <w:r w:rsidRPr="00874A47">
        <w:sym w:font="Symbol" w:char="F02F"/>
      </w:r>
      <w:r w:rsidRPr="00874A47">
        <w:rPr>
          <w:rFonts w:hint="eastAsia"/>
        </w:rPr>
        <w:t>或取消</w:t>
      </w:r>
      <w:r w:rsidRPr="00874A47">
        <w:t>；</w:t>
      </w:r>
    </w:p>
    <w:p w14:paraId="273DDD6D" w14:textId="4AC96892" w:rsidR="000752F5" w:rsidRPr="00874A47" w:rsidRDefault="000752F5" w:rsidP="000752F5">
      <w:pPr>
        <w:pStyle w:val="ListParagraph"/>
        <w:numPr>
          <w:ilvl w:val="0"/>
          <w:numId w:val="9"/>
        </w:numPr>
        <w:ind w:leftChars="0"/>
      </w:pPr>
      <w:r w:rsidRPr="00874A47">
        <w:rPr>
          <w:rFonts w:hint="eastAsia"/>
        </w:rPr>
        <w:t>提供</w:t>
      </w:r>
      <w:r w:rsidR="00F0330C" w:rsidRPr="00874A47">
        <w:rPr>
          <w:rFonts w:hint="eastAsia"/>
        </w:rPr>
        <w:t>給資料當事人的</w:t>
      </w:r>
      <w:r w:rsidRPr="00874A47">
        <w:rPr>
          <w:rFonts w:hint="eastAsia"/>
        </w:rPr>
        <w:t>服務和信貸</w:t>
      </w:r>
      <w:r w:rsidR="0085364D" w:rsidRPr="00874A47">
        <w:rPr>
          <w:rFonts w:hint="eastAsia"/>
        </w:rPr>
        <w:t>設施</w:t>
      </w:r>
      <w:r w:rsidRPr="00874A47">
        <w:rPr>
          <w:rFonts w:hint="eastAsia"/>
        </w:rPr>
        <w:t>之日常運作</w:t>
      </w:r>
      <w:r w:rsidRPr="00874A47">
        <w:t>；</w:t>
      </w:r>
    </w:p>
    <w:p w14:paraId="0B6464BC" w14:textId="45961312" w:rsidR="000752F5" w:rsidRPr="00874A47" w:rsidRDefault="000752F5" w:rsidP="00EF0E6F">
      <w:pPr>
        <w:pStyle w:val="ListParagraph"/>
        <w:numPr>
          <w:ilvl w:val="0"/>
          <w:numId w:val="9"/>
        </w:numPr>
        <w:ind w:leftChars="0"/>
      </w:pPr>
      <w:r w:rsidRPr="005158D8">
        <w:rPr>
          <w:rFonts w:hint="eastAsia"/>
        </w:rPr>
        <w:t>在資料當事人申請信貸</w:t>
      </w:r>
      <w:r w:rsidR="00A60734" w:rsidRPr="00874A47">
        <w:rPr>
          <w:rFonts w:hint="eastAsia"/>
        </w:rPr>
        <w:t>及</w:t>
      </w:r>
      <w:r w:rsidR="00A60734" w:rsidRPr="00874A47">
        <w:t>／</w:t>
      </w:r>
      <w:r w:rsidR="00A60734" w:rsidRPr="00874A47">
        <w:rPr>
          <w:rFonts w:hint="eastAsia"/>
        </w:rPr>
        <w:t>或信用卡</w:t>
      </w:r>
      <w:r w:rsidRPr="00874A47">
        <w:rPr>
          <w:rFonts w:hint="eastAsia"/>
        </w:rPr>
        <w:t>時</w:t>
      </w:r>
      <w:r w:rsidR="00EF0E6F" w:rsidRPr="00874A47">
        <w:rPr>
          <w:rFonts w:hint="eastAsia"/>
        </w:rPr>
        <w:t>及在每年進行一次或以上的定期或特別賬戶審查時及在（若有必要）進行相應程序（按條例所定義）時，</w:t>
      </w:r>
      <w:r w:rsidRPr="00874A47">
        <w:rPr>
          <w:rFonts w:hint="eastAsia"/>
        </w:rPr>
        <w:t>進行</w:t>
      </w:r>
      <w:bookmarkStart w:id="16" w:name="_Hlk113060102"/>
      <w:r w:rsidRPr="00874A47">
        <w:rPr>
          <w:rFonts w:hint="eastAsia"/>
        </w:rPr>
        <w:t>信貸</w:t>
      </w:r>
      <w:bookmarkEnd w:id="16"/>
      <w:r w:rsidRPr="00874A47">
        <w:rPr>
          <w:rFonts w:hint="eastAsia"/>
        </w:rPr>
        <w:t>調查</w:t>
      </w:r>
      <w:r w:rsidR="00EF0E6F" w:rsidRPr="00874A47">
        <w:rPr>
          <w:rFonts w:hint="eastAsia"/>
        </w:rPr>
        <w:t>、作出信用</w:t>
      </w:r>
      <w:r w:rsidR="00B867CF" w:rsidRPr="00874A47">
        <w:rPr>
          <w:rFonts w:hint="eastAsia"/>
        </w:rPr>
        <w:t>監控</w:t>
      </w:r>
      <w:r w:rsidR="00EF0E6F" w:rsidRPr="00874A47">
        <w:rPr>
          <w:rFonts w:hint="eastAsia"/>
        </w:rPr>
        <w:t>或以其他方式管理信用風險。</w:t>
      </w:r>
      <w:r w:rsidRPr="00874A47">
        <w:rPr>
          <w:rFonts w:hint="eastAsia"/>
        </w:rPr>
        <w:t>該等審查將協助本公司判斷應否增加</w:t>
      </w:r>
      <w:r w:rsidR="00EF0E6F" w:rsidRPr="00874A47">
        <w:rPr>
          <w:rFonts w:hint="eastAsia"/>
        </w:rPr>
        <w:t>、</w:t>
      </w:r>
      <w:r w:rsidRPr="00874A47">
        <w:rPr>
          <w:rFonts w:hint="eastAsia"/>
        </w:rPr>
        <w:t>減少</w:t>
      </w:r>
      <w:r w:rsidR="00EF0E6F" w:rsidRPr="00874A47">
        <w:rPr>
          <w:rFonts w:hint="eastAsia"/>
        </w:rPr>
        <w:t>或維持</w:t>
      </w:r>
      <w:r w:rsidRPr="00874A47">
        <w:rPr>
          <w:rFonts w:hint="eastAsia"/>
        </w:rPr>
        <w:t>資料當事人的信貸額</w:t>
      </w:r>
      <w:r w:rsidR="00AF04D8" w:rsidRPr="00874A47">
        <w:rPr>
          <w:rFonts w:hint="eastAsia"/>
        </w:rPr>
        <w:t>、信用卡限額或其他信貸設施及</w:t>
      </w:r>
      <w:r w:rsidR="00AF04D8" w:rsidRPr="00874A47">
        <w:t>／</w:t>
      </w:r>
      <w:r w:rsidRPr="00874A47">
        <w:rPr>
          <w:rFonts w:hint="eastAsia"/>
        </w:rPr>
        <w:t>或</w:t>
      </w:r>
      <w:r w:rsidR="00AF04D8" w:rsidRPr="00874A47">
        <w:rPr>
          <w:rFonts w:hint="eastAsia"/>
        </w:rPr>
        <w:t>服務</w:t>
      </w:r>
      <w:r w:rsidR="00EF0E6F" w:rsidRPr="00874A47">
        <w:rPr>
          <w:rFonts w:hint="eastAsia"/>
        </w:rPr>
        <w:t>的限額</w:t>
      </w:r>
      <w:r w:rsidRPr="00874A47">
        <w:t>；</w:t>
      </w:r>
    </w:p>
    <w:p w14:paraId="25793460" w14:textId="29666F69" w:rsidR="000752F5" w:rsidRPr="00874A47" w:rsidRDefault="000752F5" w:rsidP="000752F5">
      <w:pPr>
        <w:pStyle w:val="ListParagraph"/>
        <w:numPr>
          <w:ilvl w:val="0"/>
          <w:numId w:val="9"/>
        </w:numPr>
        <w:ind w:leftChars="0"/>
      </w:pPr>
      <w:r w:rsidRPr="00874A47">
        <w:rPr>
          <w:rFonts w:hint="eastAsia"/>
        </w:rPr>
        <w:t>編制及維持本公司的信貸評分</w:t>
      </w:r>
      <w:r w:rsidR="0085364D" w:rsidRPr="00874A47">
        <w:rPr>
          <w:rFonts w:hint="eastAsia"/>
        </w:rPr>
        <w:t>系統</w:t>
      </w:r>
      <w:r w:rsidRPr="00874A47">
        <w:t>；</w:t>
      </w:r>
    </w:p>
    <w:p w14:paraId="35DB0391" w14:textId="77777777" w:rsidR="000752F5" w:rsidRPr="00874A47" w:rsidRDefault="000752F5" w:rsidP="000752F5">
      <w:pPr>
        <w:pStyle w:val="ListParagraph"/>
        <w:numPr>
          <w:ilvl w:val="0"/>
          <w:numId w:val="9"/>
        </w:numPr>
        <w:ind w:leftChars="0"/>
      </w:pPr>
      <w:r w:rsidRPr="00874A47">
        <w:rPr>
          <w:rFonts w:hint="eastAsia"/>
        </w:rPr>
        <w:t>提供信用查詢備考書</w:t>
      </w:r>
      <w:r w:rsidRPr="00874A47">
        <w:t>；</w:t>
      </w:r>
    </w:p>
    <w:p w14:paraId="2E24B076" w14:textId="77777777" w:rsidR="000752F5" w:rsidRPr="00874A47" w:rsidRDefault="000752F5" w:rsidP="000752F5">
      <w:pPr>
        <w:pStyle w:val="ListParagraph"/>
        <w:numPr>
          <w:ilvl w:val="0"/>
          <w:numId w:val="9"/>
        </w:numPr>
        <w:ind w:leftChars="0"/>
      </w:pPr>
      <w:r w:rsidRPr="00874A47">
        <w:rPr>
          <w:rFonts w:hint="eastAsia"/>
        </w:rPr>
        <w:t>協助其他財務機構作信用檢查及追討債</w:t>
      </w:r>
      <w:proofErr w:type="gramStart"/>
      <w:r w:rsidRPr="00874A47">
        <w:rPr>
          <w:rFonts w:hint="eastAsia"/>
        </w:rPr>
        <w:t>務</w:t>
      </w:r>
      <w:proofErr w:type="gramEnd"/>
      <w:r w:rsidRPr="00874A47">
        <w:t>；</w:t>
      </w:r>
    </w:p>
    <w:p w14:paraId="50927017" w14:textId="203ED4D5" w:rsidR="000752F5" w:rsidRPr="00874A47" w:rsidRDefault="000752F5" w:rsidP="000752F5">
      <w:pPr>
        <w:pStyle w:val="ListParagraph"/>
        <w:numPr>
          <w:ilvl w:val="0"/>
          <w:numId w:val="9"/>
        </w:numPr>
        <w:ind w:leftChars="0"/>
      </w:pPr>
      <w:r w:rsidRPr="00874A47">
        <w:rPr>
          <w:rFonts w:hint="eastAsia"/>
        </w:rPr>
        <w:t>確保資料當事人</w:t>
      </w:r>
      <w:r w:rsidR="0085364D" w:rsidRPr="00874A47">
        <w:rPr>
          <w:rFonts w:hint="eastAsia"/>
        </w:rPr>
        <w:t>的</w:t>
      </w:r>
      <w:r w:rsidRPr="00874A47">
        <w:rPr>
          <w:rFonts w:hint="eastAsia"/>
        </w:rPr>
        <w:t>信用</w:t>
      </w:r>
      <w:r w:rsidR="0085364D" w:rsidRPr="00874A47">
        <w:rPr>
          <w:rFonts w:hint="eastAsia"/>
        </w:rPr>
        <w:t>可靠性</w:t>
      </w:r>
      <w:r w:rsidRPr="00874A47">
        <w:t>；</w:t>
      </w:r>
    </w:p>
    <w:p w14:paraId="1CE2F84D" w14:textId="7DB227C3" w:rsidR="000752F5" w:rsidRPr="00874A47" w:rsidRDefault="000752F5" w:rsidP="000752F5">
      <w:pPr>
        <w:pStyle w:val="ListParagraph"/>
        <w:numPr>
          <w:ilvl w:val="0"/>
          <w:numId w:val="9"/>
        </w:numPr>
        <w:ind w:leftChars="0"/>
      </w:pPr>
      <w:r w:rsidRPr="00874A47">
        <w:rPr>
          <w:rFonts w:hint="eastAsia"/>
        </w:rPr>
        <w:t>為資料當事人</w:t>
      </w:r>
      <w:r w:rsidR="0085364D" w:rsidRPr="00874A47">
        <w:rPr>
          <w:rFonts w:hint="eastAsia"/>
        </w:rPr>
        <w:t>設計</w:t>
      </w:r>
      <w:r w:rsidRPr="00874A47">
        <w:rPr>
          <w:rFonts w:hint="eastAsia"/>
        </w:rPr>
        <w:t>信貸</w:t>
      </w:r>
      <w:r w:rsidR="0085364D" w:rsidRPr="00874A47">
        <w:rPr>
          <w:rFonts w:hint="eastAsia"/>
        </w:rPr>
        <w:t>設施</w:t>
      </w:r>
      <w:r w:rsidRPr="00874A47">
        <w:rPr>
          <w:rFonts w:hint="eastAsia"/>
        </w:rPr>
        <w:t>及相關</w:t>
      </w:r>
      <w:r w:rsidR="00AA5E39" w:rsidRPr="00874A47">
        <w:rPr>
          <w:rFonts w:hint="eastAsia"/>
        </w:rPr>
        <w:t>金融</w:t>
      </w:r>
      <w:r w:rsidRPr="00874A47">
        <w:rPr>
          <w:rFonts w:hint="eastAsia"/>
        </w:rPr>
        <w:t>服務和產品</w:t>
      </w:r>
      <w:r w:rsidRPr="00874A47">
        <w:t>；</w:t>
      </w:r>
    </w:p>
    <w:p w14:paraId="4A5C628F" w14:textId="36AC549C" w:rsidR="000752F5" w:rsidRPr="00874A47" w:rsidRDefault="000752F5" w:rsidP="000752F5">
      <w:pPr>
        <w:pStyle w:val="ListParagraph"/>
        <w:numPr>
          <w:ilvl w:val="0"/>
          <w:numId w:val="9"/>
        </w:numPr>
        <w:ind w:leftChars="0"/>
      </w:pPr>
      <w:r w:rsidRPr="00874A47">
        <w:rPr>
          <w:rFonts w:hint="eastAsia"/>
        </w:rPr>
        <w:t>為推廣服務、產品及其他</w:t>
      </w:r>
      <w:r w:rsidR="00C728F3" w:rsidRPr="00874A47">
        <w:rPr>
          <w:rFonts w:hint="eastAsia"/>
        </w:rPr>
        <w:t>項目</w:t>
      </w:r>
      <w:r w:rsidRPr="00874A47">
        <w:t>(</w:t>
      </w:r>
      <w:r w:rsidRPr="00874A47">
        <w:rPr>
          <w:rFonts w:hint="eastAsia"/>
        </w:rPr>
        <w:t>詳見下述第</w:t>
      </w:r>
      <w:r w:rsidRPr="00874A47">
        <w:t>1</w:t>
      </w:r>
      <w:r w:rsidR="00995BE0" w:rsidRPr="00874A47">
        <w:t>4</w:t>
      </w:r>
      <w:r w:rsidRPr="00874A47">
        <w:rPr>
          <w:rFonts w:hint="eastAsia"/>
        </w:rPr>
        <w:t>段</w:t>
      </w:r>
      <w:r w:rsidRPr="00874A47">
        <w:t>)</w:t>
      </w:r>
      <w:r w:rsidRPr="00874A47">
        <w:t>；</w:t>
      </w:r>
    </w:p>
    <w:p w14:paraId="553DF7D1" w14:textId="2799E2E8" w:rsidR="000752F5" w:rsidRPr="00874A47" w:rsidRDefault="000752F5" w:rsidP="000752F5">
      <w:pPr>
        <w:pStyle w:val="ListParagraph"/>
        <w:numPr>
          <w:ilvl w:val="0"/>
          <w:numId w:val="9"/>
        </w:numPr>
        <w:ind w:leftChars="0"/>
      </w:pPr>
      <w:r w:rsidRPr="00874A47">
        <w:rPr>
          <w:rFonts w:hint="eastAsia"/>
        </w:rPr>
        <w:t>計算本公司與資料當事人之間</w:t>
      </w:r>
      <w:proofErr w:type="gramStart"/>
      <w:r w:rsidRPr="00874A47">
        <w:rPr>
          <w:rFonts w:hint="eastAsia"/>
        </w:rPr>
        <w:t>的債</w:t>
      </w:r>
      <w:r w:rsidR="00C728F3" w:rsidRPr="00874A47">
        <w:rPr>
          <w:rFonts w:hint="eastAsia"/>
        </w:rPr>
        <w:t>項</w:t>
      </w:r>
      <w:proofErr w:type="gramEnd"/>
      <w:r w:rsidRPr="00874A47">
        <w:t>；</w:t>
      </w:r>
    </w:p>
    <w:p w14:paraId="4558EE08" w14:textId="55A2A7EF" w:rsidR="000752F5" w:rsidRPr="00874A47" w:rsidRDefault="000752F5" w:rsidP="000752F5">
      <w:pPr>
        <w:pStyle w:val="ListParagraph"/>
        <w:numPr>
          <w:ilvl w:val="0"/>
          <w:numId w:val="9"/>
        </w:numPr>
        <w:ind w:leftChars="0"/>
      </w:pPr>
      <w:r w:rsidRPr="00874A47">
        <w:rPr>
          <w:rFonts w:hint="eastAsia"/>
        </w:rPr>
        <w:t>向資料當事人及</w:t>
      </w:r>
      <w:r w:rsidR="00C728F3" w:rsidRPr="00874A47">
        <w:rPr>
          <w:rFonts w:hint="eastAsia"/>
        </w:rPr>
        <w:t>就</w:t>
      </w:r>
      <w:r w:rsidRPr="00874A47">
        <w:rPr>
          <w:rFonts w:hint="eastAsia"/>
        </w:rPr>
        <w:t>資料當事人的責任提供抵押的人士追收欠款</w:t>
      </w:r>
      <w:r w:rsidRPr="00874A47">
        <w:t>；</w:t>
      </w:r>
    </w:p>
    <w:p w14:paraId="369768D1" w14:textId="3F6546B3" w:rsidR="00995BE0" w:rsidRPr="00874A47" w:rsidRDefault="00995BE0" w:rsidP="000752F5">
      <w:pPr>
        <w:pStyle w:val="ListParagraph"/>
        <w:numPr>
          <w:ilvl w:val="0"/>
          <w:numId w:val="9"/>
        </w:numPr>
        <w:ind w:leftChars="0"/>
      </w:pPr>
      <w:r w:rsidRPr="00874A47">
        <w:rPr>
          <w:rFonts w:hint="eastAsia"/>
        </w:rPr>
        <w:t>評估和分析任何保險索賠，並協助保險公司進行索賠審查</w:t>
      </w:r>
      <w:r w:rsidR="00D910EC" w:rsidRPr="00874A47">
        <w:t>(</w:t>
      </w:r>
      <w:r w:rsidR="00D910EC" w:rsidRPr="00874A47">
        <w:rPr>
          <w:rFonts w:hint="eastAsia"/>
        </w:rPr>
        <w:t>如適用</w:t>
      </w:r>
      <w:r w:rsidR="00D910EC" w:rsidRPr="00874A47">
        <w:t>)</w:t>
      </w:r>
      <w:r w:rsidRPr="00874A47">
        <w:t>;</w:t>
      </w:r>
    </w:p>
    <w:p w14:paraId="7FB09254" w14:textId="4860F18F" w:rsidR="000752F5" w:rsidRPr="00874A47" w:rsidRDefault="00BD2C9F" w:rsidP="00BD2C9F">
      <w:pPr>
        <w:pStyle w:val="ListParagraph"/>
        <w:numPr>
          <w:ilvl w:val="0"/>
          <w:numId w:val="9"/>
        </w:numPr>
        <w:ind w:leftChars="0"/>
      </w:pPr>
      <w:r w:rsidRPr="00874A47">
        <w:rPr>
          <w:rFonts w:hint="eastAsia"/>
        </w:rPr>
        <w:t>遵守根據</w:t>
      </w:r>
      <w:r w:rsidR="000752F5" w:rsidRPr="00874A47">
        <w:rPr>
          <w:rFonts w:hint="eastAsia"/>
        </w:rPr>
        <w:t>下述適用於本公司或其任何</w:t>
      </w:r>
      <w:r w:rsidR="00920DC0" w:rsidRPr="00874A47">
        <w:rPr>
          <w:rFonts w:hint="eastAsia"/>
        </w:rPr>
        <w:t>子公司、控股公司、聯營公司、關聯公司或分</w:t>
      </w:r>
      <w:r w:rsidRPr="00874A47">
        <w:rPr>
          <w:rFonts w:hint="eastAsia"/>
        </w:rPr>
        <w:t>行</w:t>
      </w:r>
      <w:r w:rsidR="00920DC0" w:rsidRPr="00874A47">
        <w:rPr>
          <w:rFonts w:hint="eastAsia"/>
        </w:rPr>
        <w:t>（統稱為“</w:t>
      </w:r>
      <w:r w:rsidR="00920DC0" w:rsidRPr="00874A47">
        <w:rPr>
          <w:rFonts w:hint="eastAsia"/>
          <w:b/>
        </w:rPr>
        <w:t>集團公司</w:t>
      </w:r>
      <w:r w:rsidR="00920DC0" w:rsidRPr="00874A47">
        <w:rPr>
          <w:rFonts w:hint="eastAsia"/>
        </w:rPr>
        <w:t>”）</w:t>
      </w:r>
      <w:r w:rsidR="000752F5" w:rsidRPr="00874A47">
        <w:rPr>
          <w:rFonts w:hint="eastAsia"/>
        </w:rPr>
        <w:t>的有關披露及使用資料之責任、規定或安排</w:t>
      </w:r>
      <w:r w:rsidRPr="00874A47">
        <w:rPr>
          <w:rFonts w:hint="eastAsia"/>
        </w:rPr>
        <w:t>，或根據下述預計將</w:t>
      </w:r>
      <w:r w:rsidR="00561453" w:rsidRPr="00874A47">
        <w:rPr>
          <w:rFonts w:hint="eastAsia"/>
        </w:rPr>
        <w:t>須</w:t>
      </w:r>
      <w:r w:rsidRPr="00874A47">
        <w:rPr>
          <w:rFonts w:hint="eastAsia"/>
        </w:rPr>
        <w:t>遵守的義務、要求或安排</w:t>
      </w:r>
      <w:r w:rsidR="000752F5" w:rsidRPr="00874A47">
        <w:rPr>
          <w:rFonts w:hint="eastAsia"/>
        </w:rPr>
        <w:t>：</w:t>
      </w:r>
      <w:r w:rsidR="000752F5" w:rsidRPr="00874A47">
        <w:t xml:space="preserve"> </w:t>
      </w:r>
    </w:p>
    <w:p w14:paraId="33EA9029" w14:textId="4CC3304D" w:rsidR="000752F5" w:rsidRPr="00874A47" w:rsidRDefault="000752F5" w:rsidP="000752F5">
      <w:pPr>
        <w:pStyle w:val="ListParagraph"/>
        <w:numPr>
          <w:ilvl w:val="1"/>
          <w:numId w:val="10"/>
        </w:numPr>
        <w:ind w:leftChars="0" w:hanging="306"/>
      </w:pPr>
      <w:r w:rsidRPr="00874A47">
        <w:rPr>
          <w:rFonts w:hint="eastAsia"/>
        </w:rPr>
        <w:t>在香港特別行政區境內或境外</w:t>
      </w:r>
      <w:r w:rsidR="00F924AB" w:rsidRPr="00874A47">
        <w:rPr>
          <w:rFonts w:hint="eastAsia"/>
        </w:rPr>
        <w:t>不時</w:t>
      </w:r>
      <w:r w:rsidRPr="00874A47">
        <w:rPr>
          <w:rFonts w:hint="eastAsia"/>
        </w:rPr>
        <w:t>對其具約束力或適用的任何法律</w:t>
      </w:r>
      <w:r w:rsidRPr="00874A47">
        <w:t>；</w:t>
      </w:r>
    </w:p>
    <w:p w14:paraId="48A9413F" w14:textId="42001D82" w:rsidR="000752F5" w:rsidRPr="00874A47" w:rsidRDefault="000752F5" w:rsidP="000752F5">
      <w:pPr>
        <w:pStyle w:val="ListParagraph"/>
        <w:numPr>
          <w:ilvl w:val="1"/>
          <w:numId w:val="10"/>
        </w:numPr>
        <w:ind w:leftChars="0" w:hanging="306"/>
      </w:pPr>
      <w:r w:rsidRPr="00874A47">
        <w:rPr>
          <w:rFonts w:hint="eastAsia"/>
        </w:rPr>
        <w:t>由任何法定、監管、政府、稅務、執法或其他機構，或由金融服務提供者之自律監管或行業</w:t>
      </w:r>
      <w:r w:rsidR="00F924AB" w:rsidRPr="00874A47">
        <w:rPr>
          <w:rFonts w:hint="eastAsia"/>
        </w:rPr>
        <w:t>機構</w:t>
      </w:r>
      <w:r w:rsidRPr="00874A47">
        <w:rPr>
          <w:rFonts w:hint="eastAsia"/>
        </w:rPr>
        <w:t>或組織</w:t>
      </w:r>
      <w:r w:rsidR="00F924AB" w:rsidRPr="00874A47">
        <w:rPr>
          <w:rFonts w:hint="eastAsia"/>
        </w:rPr>
        <w:t>在香港特別行政區境內或境外</w:t>
      </w:r>
      <w:r w:rsidRPr="00874A47">
        <w:rPr>
          <w:rFonts w:hint="eastAsia"/>
        </w:rPr>
        <w:t>所發出或提供之任何指引或指導</w:t>
      </w:r>
      <w:r w:rsidRPr="00874A47">
        <w:t>；</w:t>
      </w:r>
      <w:r w:rsidR="00F924AB" w:rsidRPr="00874A47">
        <w:rPr>
          <w:rFonts w:hint="eastAsia"/>
        </w:rPr>
        <w:t xml:space="preserve">　</w:t>
      </w:r>
    </w:p>
    <w:p w14:paraId="2038EB40" w14:textId="450B041C" w:rsidR="000752F5" w:rsidRPr="005158D8" w:rsidRDefault="000752F5" w:rsidP="00164188">
      <w:pPr>
        <w:pStyle w:val="ListParagraph"/>
        <w:numPr>
          <w:ilvl w:val="1"/>
          <w:numId w:val="10"/>
        </w:numPr>
        <w:ind w:leftChars="0" w:hanging="306"/>
      </w:pPr>
      <w:r w:rsidRPr="00874A47">
        <w:rPr>
          <w:rFonts w:hint="eastAsia"/>
        </w:rPr>
        <w:t>本公司或其任何分行因其金融、商業、業</w:t>
      </w:r>
      <w:r w:rsidR="00AA5E39" w:rsidRPr="00874A47">
        <w:rPr>
          <w:rFonts w:hint="eastAsia"/>
        </w:rPr>
        <w:t>務</w:t>
      </w:r>
      <w:r w:rsidRPr="00874A47">
        <w:rPr>
          <w:rFonts w:hint="eastAsia"/>
        </w:rPr>
        <w:t>或其他利益或活動</w:t>
      </w:r>
      <w:r w:rsidR="00AA5E39" w:rsidRPr="00874A47">
        <w:rPr>
          <w:rFonts w:hint="eastAsia"/>
        </w:rPr>
        <w:t>，</w:t>
      </w:r>
      <w:r w:rsidRPr="00874A47">
        <w:rPr>
          <w:rFonts w:hint="eastAsia"/>
        </w:rPr>
        <w:t>於相關本地或海外的法定、監管、政府、稅務、執法或其他機構或金融服務提供者之自律監管或行業</w:t>
      </w:r>
      <w:r w:rsidR="00561453" w:rsidRPr="00874A47">
        <w:rPr>
          <w:rFonts w:hint="eastAsia"/>
        </w:rPr>
        <w:t>機構</w:t>
      </w:r>
      <w:r w:rsidRPr="00874A47">
        <w:rPr>
          <w:rFonts w:hint="eastAsia"/>
        </w:rPr>
        <w:t>或組織之司法管轄區</w:t>
      </w:r>
      <w:r w:rsidR="00561453" w:rsidRPr="00874A47">
        <w:rPr>
          <w:rFonts w:hint="eastAsia"/>
        </w:rPr>
        <w:t>內或與之有關的，任何目前或未來與本地或海外的法定、監管、</w:t>
      </w:r>
      <w:r w:rsidR="00561453" w:rsidRPr="00874A47">
        <w:rPr>
          <w:rFonts w:hint="eastAsia"/>
        </w:rPr>
        <w:lastRenderedPageBreak/>
        <w:t>政府、稅務、執法或其他機構或金融服務提供者之自律</w:t>
      </w:r>
      <w:r w:rsidR="002E307E" w:rsidRPr="00874A47">
        <w:rPr>
          <w:rFonts w:hint="eastAsia"/>
        </w:rPr>
        <w:t>監</w:t>
      </w:r>
      <w:r w:rsidR="00561453" w:rsidRPr="00874A47">
        <w:rPr>
          <w:rFonts w:hint="eastAsia"/>
        </w:rPr>
        <w:t>管或行業機構或組織的合</w:t>
      </w:r>
      <w:r w:rsidR="00561453" w:rsidRPr="00561453">
        <w:rPr>
          <w:rFonts w:hint="eastAsia"/>
        </w:rPr>
        <w:t>同或其他承諾</w:t>
      </w:r>
      <w:r w:rsidRPr="005158D8">
        <w:t>；</w:t>
      </w:r>
    </w:p>
    <w:p w14:paraId="42A5B62A" w14:textId="7B24B1E4" w:rsidR="000752F5" w:rsidRPr="00874A47" w:rsidRDefault="002609D0" w:rsidP="000752F5">
      <w:pPr>
        <w:pStyle w:val="ListParagraph"/>
        <w:numPr>
          <w:ilvl w:val="0"/>
          <w:numId w:val="9"/>
        </w:numPr>
        <w:ind w:leftChars="0"/>
      </w:pPr>
      <w:r>
        <w:rPr>
          <w:rFonts w:hint="eastAsia"/>
        </w:rPr>
        <w:t>遵守</w:t>
      </w:r>
      <w:r w:rsidR="000752F5" w:rsidRPr="005158D8">
        <w:rPr>
          <w:rFonts w:hint="eastAsia"/>
        </w:rPr>
        <w:t>任何</w:t>
      </w:r>
      <w:r>
        <w:rPr>
          <w:rFonts w:hint="eastAsia"/>
        </w:rPr>
        <w:t>根據</w:t>
      </w:r>
      <w:r w:rsidR="000752F5" w:rsidRPr="005158D8">
        <w:rPr>
          <w:rFonts w:hint="eastAsia"/>
        </w:rPr>
        <w:t>本集團就</w:t>
      </w:r>
      <w:r>
        <w:rPr>
          <w:rFonts w:hint="eastAsia"/>
        </w:rPr>
        <w:t>制裁、防範或偵測</w:t>
      </w:r>
      <w:r w:rsidR="000752F5" w:rsidRPr="005158D8">
        <w:rPr>
          <w:rFonts w:hint="eastAsia"/>
        </w:rPr>
        <w:t>洗錢、恐怖份子資金籌集或其他非法活動</w:t>
      </w:r>
      <w:r>
        <w:rPr>
          <w:rFonts w:hint="eastAsia"/>
        </w:rPr>
        <w:t>的集團</w:t>
      </w:r>
      <w:r w:rsidRPr="00874A47">
        <w:rPr>
          <w:rFonts w:hint="eastAsia"/>
        </w:rPr>
        <w:t>方案</w:t>
      </w:r>
      <w:r w:rsidR="00FD6B3D" w:rsidRPr="00874A47">
        <w:rPr>
          <w:rFonts w:hint="eastAsia"/>
        </w:rPr>
        <w:t>中，</w:t>
      </w:r>
      <w:r w:rsidRPr="00874A47">
        <w:rPr>
          <w:rFonts w:hint="eastAsia"/>
        </w:rPr>
        <w:t>有關</w:t>
      </w:r>
      <w:r w:rsidR="000B3CB1" w:rsidRPr="00874A47">
        <w:rPr>
          <w:rFonts w:hint="eastAsia"/>
        </w:rPr>
        <w:t>在</w:t>
      </w:r>
      <w:r w:rsidRPr="00874A47">
        <w:rPr>
          <w:rFonts w:hint="eastAsia"/>
        </w:rPr>
        <w:t>集團公司內</w:t>
      </w:r>
      <w:r w:rsidR="000B3CB1" w:rsidRPr="00874A47">
        <w:rPr>
          <w:rFonts w:hint="eastAsia"/>
        </w:rPr>
        <w:t>及／或在集團公司的</w:t>
      </w:r>
      <w:r w:rsidR="000752F5" w:rsidRPr="00874A47">
        <w:rPr>
          <w:rFonts w:hint="eastAsia"/>
        </w:rPr>
        <w:t>不同部門之間的資料及信息分享及</w:t>
      </w:r>
      <w:r w:rsidR="002B19C9" w:rsidRPr="00874A47">
        <w:rPr>
          <w:rFonts w:hint="eastAsia"/>
        </w:rPr>
        <w:t>／</w:t>
      </w:r>
      <w:r w:rsidR="000752F5" w:rsidRPr="00874A47">
        <w:rPr>
          <w:rFonts w:hint="eastAsia"/>
        </w:rPr>
        <w:t>或</w:t>
      </w:r>
      <w:r w:rsidR="00EE3E0D" w:rsidRPr="00874A47">
        <w:rPr>
          <w:rFonts w:hint="eastAsia"/>
        </w:rPr>
        <w:t>有關</w:t>
      </w:r>
      <w:r w:rsidR="000752F5" w:rsidRPr="00874A47">
        <w:rPr>
          <w:rFonts w:hint="eastAsia"/>
        </w:rPr>
        <w:t>任何其他資料及信息</w:t>
      </w:r>
      <w:r w:rsidR="00EE3E0D" w:rsidRPr="00874A47">
        <w:rPr>
          <w:rFonts w:hint="eastAsia"/>
        </w:rPr>
        <w:t>的</w:t>
      </w:r>
      <w:r w:rsidR="000B3CB1" w:rsidRPr="00874A47">
        <w:rPr>
          <w:rFonts w:hint="eastAsia"/>
        </w:rPr>
        <w:t>使用</w:t>
      </w:r>
      <w:r w:rsidR="00EE3E0D" w:rsidRPr="00874A47">
        <w:rPr>
          <w:rFonts w:hint="eastAsia"/>
        </w:rPr>
        <w:t>之</w:t>
      </w:r>
      <w:r w:rsidR="000752F5" w:rsidRPr="00874A47">
        <w:rPr>
          <w:rFonts w:hint="eastAsia"/>
        </w:rPr>
        <w:t>任何責任、規定、政策、程序、措施或安排</w:t>
      </w:r>
      <w:r w:rsidR="000752F5" w:rsidRPr="00874A47">
        <w:t>；</w:t>
      </w:r>
    </w:p>
    <w:p w14:paraId="49331333" w14:textId="736D1AF4" w:rsidR="00FD6B3D" w:rsidRPr="00874A47" w:rsidRDefault="00FD6B3D" w:rsidP="00164188">
      <w:pPr>
        <w:pStyle w:val="ListParagraph"/>
        <w:numPr>
          <w:ilvl w:val="0"/>
          <w:numId w:val="9"/>
        </w:numPr>
        <w:ind w:leftChars="0"/>
      </w:pPr>
      <w:r w:rsidRPr="00874A47">
        <w:rPr>
          <w:rFonts w:hint="eastAsia"/>
        </w:rPr>
        <w:t>使本公司</w:t>
      </w:r>
      <w:r w:rsidR="00061BDC" w:rsidRPr="00874A47">
        <w:rPr>
          <w:rFonts w:hint="eastAsia"/>
        </w:rPr>
        <w:t>的實質或</w:t>
      </w:r>
      <w:proofErr w:type="gramStart"/>
      <w:r w:rsidR="00061BDC" w:rsidRPr="00874A47">
        <w:rPr>
          <w:rFonts w:hint="eastAsia"/>
        </w:rPr>
        <w:t>建議承</w:t>
      </w:r>
      <w:r w:rsidRPr="00874A47">
        <w:rPr>
          <w:rFonts w:hint="eastAsia"/>
        </w:rPr>
        <w:t>讓人</w:t>
      </w:r>
      <w:proofErr w:type="gramEnd"/>
      <w:r w:rsidRPr="00874A47">
        <w:rPr>
          <w:rFonts w:hint="eastAsia"/>
        </w:rPr>
        <w:t>，或本公司對資料當事人權益的參與人或附屬參與人，能對有關擬進行的轉讓、參與或附屬參與的交易作出評核；</w:t>
      </w:r>
    </w:p>
    <w:p w14:paraId="154B6834" w14:textId="60F47550" w:rsidR="002B19C9" w:rsidRPr="00874A47" w:rsidRDefault="002B19C9" w:rsidP="000752F5">
      <w:pPr>
        <w:pStyle w:val="ListParagraph"/>
        <w:numPr>
          <w:ilvl w:val="0"/>
          <w:numId w:val="9"/>
        </w:numPr>
        <w:ind w:leftChars="0"/>
      </w:pPr>
      <w:r w:rsidRPr="00874A47">
        <w:rPr>
          <w:rFonts w:hint="eastAsia"/>
        </w:rPr>
        <w:t>與接受本公司發行的信用卡</w:t>
      </w:r>
      <w:r w:rsidR="00EA3E2E" w:rsidRPr="00874A47">
        <w:rPr>
          <w:rFonts w:hint="eastAsia"/>
        </w:rPr>
        <w:t>及</w:t>
      </w:r>
      <w:r w:rsidR="00FD6B3D" w:rsidRPr="00874A47">
        <w:rPr>
          <w:rFonts w:hint="eastAsia"/>
        </w:rPr>
        <w:t>／或</w:t>
      </w:r>
      <w:r w:rsidRPr="00874A47">
        <w:rPr>
          <w:rFonts w:hint="eastAsia"/>
        </w:rPr>
        <w:t>預付卡的商戶及與本公司</w:t>
      </w:r>
      <w:r w:rsidR="00FD6B3D" w:rsidRPr="00874A47">
        <w:rPr>
          <w:rFonts w:hint="eastAsia"/>
        </w:rPr>
        <w:t>提供</w:t>
      </w:r>
      <w:r w:rsidRPr="00874A47">
        <w:rPr>
          <w:rFonts w:hint="eastAsia"/>
        </w:rPr>
        <w:t>聯名信用卡服務</w:t>
      </w:r>
      <w:r w:rsidR="008F1639" w:rsidRPr="00874A47">
        <w:t>(</w:t>
      </w:r>
      <w:r w:rsidR="008F1639" w:rsidRPr="00874A47">
        <w:rPr>
          <w:rFonts w:hint="eastAsia"/>
        </w:rPr>
        <w:t>如有</w:t>
      </w:r>
      <w:r w:rsidR="008F1639" w:rsidRPr="00874A47">
        <w:t>)</w:t>
      </w:r>
      <w:r w:rsidR="00D44945" w:rsidRPr="00874A47">
        <w:rPr>
          <w:rFonts w:hint="eastAsia"/>
        </w:rPr>
        <w:t>之</w:t>
      </w:r>
      <w:r w:rsidRPr="00874A47">
        <w:rPr>
          <w:rFonts w:hint="eastAsia"/>
        </w:rPr>
        <w:t>實體</w:t>
      </w:r>
      <w:r w:rsidR="00FD6B3D" w:rsidRPr="00874A47">
        <w:rPr>
          <w:rFonts w:hint="eastAsia"/>
        </w:rPr>
        <w:t>交換資料</w:t>
      </w:r>
      <w:r w:rsidR="003F1BB5" w:rsidRPr="00874A47">
        <w:rPr>
          <w:rFonts w:hint="eastAsia"/>
        </w:rPr>
        <w:t>；</w:t>
      </w:r>
    </w:p>
    <w:p w14:paraId="6A09411A" w14:textId="20635FC4" w:rsidR="00500DD0" w:rsidRPr="00874A47" w:rsidRDefault="00500DD0" w:rsidP="000752F5">
      <w:pPr>
        <w:pStyle w:val="ListParagraph"/>
        <w:numPr>
          <w:ilvl w:val="0"/>
          <w:numId w:val="9"/>
        </w:numPr>
        <w:ind w:leftChars="0"/>
      </w:pPr>
      <w:r w:rsidRPr="00874A47">
        <w:rPr>
          <w:rFonts w:hint="eastAsia"/>
        </w:rPr>
        <w:t>編製統計資料及</w:t>
      </w:r>
      <w:r w:rsidR="000104AB" w:rsidRPr="00874A47">
        <w:rPr>
          <w:rFonts w:hint="eastAsia"/>
        </w:rPr>
        <w:t>資料當事人檔案記錄</w:t>
      </w:r>
      <w:r w:rsidR="003F1BB5" w:rsidRPr="00874A47">
        <w:rPr>
          <w:rFonts w:hint="eastAsia"/>
        </w:rPr>
        <w:t>；</w:t>
      </w:r>
    </w:p>
    <w:p w14:paraId="3DA3CBC3" w14:textId="1634AF07" w:rsidR="000752F5" w:rsidRPr="00874A47" w:rsidRDefault="00C20FAB" w:rsidP="000752F5">
      <w:pPr>
        <w:pStyle w:val="ListParagraph"/>
        <w:numPr>
          <w:ilvl w:val="0"/>
          <w:numId w:val="9"/>
        </w:numPr>
        <w:ind w:leftChars="0"/>
      </w:pPr>
      <w:r w:rsidRPr="00874A47">
        <w:rPr>
          <w:rFonts w:hint="eastAsia"/>
        </w:rPr>
        <w:t>把</w:t>
      </w:r>
      <w:r w:rsidR="000752F5" w:rsidRPr="00874A47">
        <w:rPr>
          <w:rFonts w:hint="eastAsia"/>
        </w:rPr>
        <w:t>資料當事人</w:t>
      </w:r>
      <w:r w:rsidRPr="00874A47">
        <w:rPr>
          <w:rFonts w:hint="eastAsia"/>
        </w:rPr>
        <w:t>和</w:t>
      </w:r>
      <w:r w:rsidR="000752F5" w:rsidRPr="00874A47">
        <w:rPr>
          <w:rFonts w:hint="eastAsia"/>
        </w:rPr>
        <w:t>其他人士的資料作比較以進行信貸調查</w:t>
      </w:r>
      <w:r w:rsidRPr="00874A47">
        <w:rPr>
          <w:rFonts w:hint="eastAsia"/>
        </w:rPr>
        <w:t>、</w:t>
      </w:r>
      <w:r w:rsidR="000752F5" w:rsidRPr="00874A47">
        <w:rPr>
          <w:rFonts w:hint="eastAsia"/>
        </w:rPr>
        <w:t>資料核實或產生或核實資料，不論有關比較是否為對該資料當事人採取追討行動</w:t>
      </w:r>
      <w:r w:rsidR="000752F5" w:rsidRPr="00874A47">
        <w:t>；</w:t>
      </w:r>
    </w:p>
    <w:p w14:paraId="4FCCDDE4" w14:textId="7E2B5351" w:rsidR="000752F5" w:rsidRPr="00874A47" w:rsidRDefault="000752F5" w:rsidP="000752F5">
      <w:pPr>
        <w:pStyle w:val="ListParagraph"/>
        <w:numPr>
          <w:ilvl w:val="0"/>
          <w:numId w:val="9"/>
        </w:numPr>
        <w:ind w:leftChars="0"/>
      </w:pPr>
      <w:r w:rsidRPr="00874A47">
        <w:rPr>
          <w:rFonts w:hint="eastAsia"/>
        </w:rPr>
        <w:t>維持資料當事人的信貸記錄或其他記錄，不論資料當事人與本公司是否存在任何關係，以作現在或將來參考用</w:t>
      </w:r>
      <w:r w:rsidRPr="00874A47">
        <w:t>；</w:t>
      </w:r>
    </w:p>
    <w:p w14:paraId="01695CCF" w14:textId="5C37C340" w:rsidR="000752F5" w:rsidRPr="00874A47" w:rsidRDefault="000752F5" w:rsidP="000752F5">
      <w:pPr>
        <w:pStyle w:val="ListParagraph"/>
        <w:numPr>
          <w:ilvl w:val="0"/>
          <w:numId w:val="9"/>
        </w:numPr>
        <w:ind w:leftChars="0"/>
      </w:pPr>
      <w:r w:rsidRPr="00874A47">
        <w:rPr>
          <w:rFonts w:hint="eastAsia"/>
        </w:rPr>
        <w:t>就着資料當事人所欠本公司的一切債項向承保人投保與資料當事人相關連的人壽保險</w:t>
      </w:r>
      <w:r w:rsidR="00C20FAB" w:rsidRPr="00874A47">
        <w:rPr>
          <w:rFonts w:hint="eastAsia"/>
        </w:rPr>
        <w:t>，</w:t>
      </w:r>
      <w:r w:rsidRPr="00874A47">
        <w:rPr>
          <w:rFonts w:hint="eastAsia"/>
        </w:rPr>
        <w:t>以保障一旦資料當事人身故後本公司的利益，而本公司將作為該保單的擁有人及唯一與最終受益人</w:t>
      </w:r>
      <w:r w:rsidR="00C20FAB" w:rsidRPr="00874A47">
        <w:rPr>
          <w:rFonts w:hint="eastAsia"/>
        </w:rPr>
        <w:t>。</w:t>
      </w:r>
      <w:r w:rsidRPr="00874A47">
        <w:rPr>
          <w:rFonts w:hint="eastAsia"/>
        </w:rPr>
        <w:t>「資料」在本條的釋義包括但不限於資料當事人的姓名、身份證明文件號碼、貸款</w:t>
      </w:r>
      <w:r w:rsidR="00EA3E2E" w:rsidRPr="00874A47">
        <w:rPr>
          <w:rFonts w:hint="eastAsia"/>
        </w:rPr>
        <w:t>戶口號碼及／或信用卡賬</w:t>
      </w:r>
      <w:r w:rsidRPr="00874A47">
        <w:rPr>
          <w:rFonts w:hint="eastAsia"/>
        </w:rPr>
        <w:t>戶號碼、貸款額</w:t>
      </w:r>
      <w:r w:rsidR="00EA3E2E" w:rsidRPr="00874A47">
        <w:rPr>
          <w:rFonts w:hint="eastAsia"/>
        </w:rPr>
        <w:t>及／或信用卡</w:t>
      </w:r>
      <w:r w:rsidR="00E06595" w:rsidRPr="00874A47">
        <w:rPr>
          <w:rFonts w:hint="eastAsia"/>
        </w:rPr>
        <w:t>金</w:t>
      </w:r>
      <w:r w:rsidR="00EA3E2E" w:rsidRPr="00874A47">
        <w:rPr>
          <w:rFonts w:hint="eastAsia"/>
        </w:rPr>
        <w:t>額</w:t>
      </w:r>
      <w:r w:rsidRPr="00874A47">
        <w:rPr>
          <w:rFonts w:hint="eastAsia"/>
        </w:rPr>
        <w:t>及不時改變的欠款，該保單的擁有權、利益、權利及</w:t>
      </w:r>
      <w:proofErr w:type="gramStart"/>
      <w:r w:rsidRPr="00874A47">
        <w:rPr>
          <w:rFonts w:hint="eastAsia"/>
        </w:rPr>
        <w:t>得益均屬本公司</w:t>
      </w:r>
      <w:proofErr w:type="gramEnd"/>
      <w:r w:rsidRPr="00874A47">
        <w:rPr>
          <w:rFonts w:hint="eastAsia"/>
        </w:rPr>
        <w:t>獨有而並不構成資料當事人對本公司欠款的</w:t>
      </w:r>
      <w:proofErr w:type="gramStart"/>
      <w:r w:rsidRPr="00874A47">
        <w:rPr>
          <w:rFonts w:hint="eastAsia"/>
        </w:rPr>
        <w:t>扺</w:t>
      </w:r>
      <w:proofErr w:type="gramEnd"/>
      <w:r w:rsidRPr="00874A47">
        <w:rPr>
          <w:rFonts w:hint="eastAsia"/>
        </w:rPr>
        <w:t>押品；</w:t>
      </w:r>
    </w:p>
    <w:p w14:paraId="421A10AB" w14:textId="77777777" w:rsidR="000752F5" w:rsidRPr="00874A47" w:rsidRDefault="000752F5" w:rsidP="000752F5">
      <w:pPr>
        <w:pStyle w:val="ListParagraph"/>
        <w:numPr>
          <w:ilvl w:val="0"/>
          <w:numId w:val="9"/>
        </w:numPr>
        <w:ind w:leftChars="0"/>
      </w:pPr>
      <w:r w:rsidRPr="00874A47">
        <w:rPr>
          <w:rFonts w:hint="eastAsia"/>
        </w:rPr>
        <w:t>確認、驗證及認證資料當事人的身份；</w:t>
      </w:r>
    </w:p>
    <w:p w14:paraId="1FE760C0" w14:textId="34C0F445" w:rsidR="00BA3FBE" w:rsidRPr="00874A47" w:rsidRDefault="0064035A" w:rsidP="0064035A">
      <w:pPr>
        <w:pStyle w:val="ListParagraph"/>
        <w:numPr>
          <w:ilvl w:val="0"/>
          <w:numId w:val="9"/>
        </w:numPr>
        <w:ind w:leftChars="0"/>
      </w:pPr>
      <w:r w:rsidRPr="00874A47">
        <w:rPr>
          <w:rFonts w:hint="eastAsia"/>
        </w:rPr>
        <w:t>進行、準備和促進與本公司有關的內部和外部審計工作</w:t>
      </w:r>
      <w:r w:rsidR="000752F5" w:rsidRPr="00874A47">
        <w:rPr>
          <w:rFonts w:hint="eastAsia"/>
        </w:rPr>
        <w:t>；</w:t>
      </w:r>
    </w:p>
    <w:p w14:paraId="22518908" w14:textId="5EB22F2B" w:rsidR="00BA3FBE" w:rsidRPr="00874A47" w:rsidRDefault="000752F5" w:rsidP="000752F5">
      <w:pPr>
        <w:pStyle w:val="ListParagraph"/>
        <w:numPr>
          <w:ilvl w:val="0"/>
          <w:numId w:val="9"/>
        </w:numPr>
        <w:ind w:leftChars="0"/>
      </w:pPr>
      <w:r w:rsidRPr="00874A47">
        <w:rPr>
          <w:rFonts w:hint="eastAsia"/>
        </w:rPr>
        <w:t>處理針對本公司</w:t>
      </w:r>
      <w:r w:rsidR="0064035A" w:rsidRPr="00874A47">
        <w:rPr>
          <w:rFonts w:hint="eastAsia"/>
        </w:rPr>
        <w:t>或本公司提出</w:t>
      </w:r>
      <w:r w:rsidRPr="00874A47">
        <w:rPr>
          <w:rFonts w:hint="eastAsia"/>
        </w:rPr>
        <w:t>的申索及</w:t>
      </w:r>
      <w:proofErr w:type="gramStart"/>
      <w:r w:rsidRPr="00874A47">
        <w:rPr>
          <w:rFonts w:hint="eastAsia"/>
        </w:rPr>
        <w:t>潛在申索</w:t>
      </w:r>
      <w:proofErr w:type="gramEnd"/>
      <w:r w:rsidRPr="00874A47">
        <w:rPr>
          <w:rFonts w:hint="eastAsia"/>
        </w:rPr>
        <w:t>；</w:t>
      </w:r>
    </w:p>
    <w:p w14:paraId="7CFE550C" w14:textId="639FDC57" w:rsidR="000752F5" w:rsidRPr="00874A47" w:rsidRDefault="000752F5" w:rsidP="00164188">
      <w:pPr>
        <w:pStyle w:val="ListParagraph"/>
        <w:numPr>
          <w:ilvl w:val="0"/>
          <w:numId w:val="9"/>
        </w:numPr>
        <w:ind w:leftChars="0"/>
      </w:pPr>
      <w:r w:rsidRPr="00874A47">
        <w:rPr>
          <w:rFonts w:hint="eastAsia"/>
        </w:rPr>
        <w:t>對</w:t>
      </w:r>
      <w:r w:rsidR="00B867CF" w:rsidRPr="00874A47">
        <w:rPr>
          <w:rFonts w:hint="eastAsia"/>
        </w:rPr>
        <w:t>集團</w:t>
      </w:r>
      <w:r w:rsidRPr="00874A47">
        <w:rPr>
          <w:rFonts w:hint="eastAsia"/>
        </w:rPr>
        <w:t>公司</w:t>
      </w:r>
      <w:r w:rsidR="0064035A" w:rsidRPr="00874A47">
        <w:rPr>
          <w:rFonts w:hint="eastAsia"/>
        </w:rPr>
        <w:t>及／或</w:t>
      </w:r>
      <w:r w:rsidR="00B867CF" w:rsidRPr="00874A47">
        <w:rPr>
          <w:rFonts w:hint="eastAsia"/>
        </w:rPr>
        <w:t>集團</w:t>
      </w:r>
      <w:r w:rsidRPr="00874A47">
        <w:rPr>
          <w:rFonts w:hint="eastAsia"/>
        </w:rPr>
        <w:t>公司之不同部門</w:t>
      </w:r>
      <w:r w:rsidR="00B867CF" w:rsidRPr="00874A47">
        <w:rPr>
          <w:rFonts w:hint="eastAsia"/>
        </w:rPr>
        <w:t>及／或承包商</w:t>
      </w:r>
      <w:r w:rsidR="0064035A" w:rsidRPr="00874A47">
        <w:rPr>
          <w:rFonts w:hint="eastAsia"/>
        </w:rPr>
        <w:t>之間的資料進</w:t>
      </w:r>
      <w:r w:rsidRPr="00874A47">
        <w:rPr>
          <w:rFonts w:hint="eastAsia"/>
        </w:rPr>
        <w:t>行內部監控及資料管理；</w:t>
      </w:r>
    </w:p>
    <w:p w14:paraId="5A51B1E4" w14:textId="32349FE4" w:rsidR="00BA3FBE" w:rsidRPr="00874A47" w:rsidRDefault="00BA3FBE" w:rsidP="00B867CF">
      <w:pPr>
        <w:pStyle w:val="ListParagraph"/>
        <w:numPr>
          <w:ilvl w:val="0"/>
          <w:numId w:val="9"/>
        </w:numPr>
        <w:ind w:leftChars="0"/>
      </w:pPr>
      <w:r w:rsidRPr="00874A47">
        <w:rPr>
          <w:rFonts w:hint="eastAsia"/>
        </w:rPr>
        <w:t>對任何欺詐、洗錢、恐怖主義</w:t>
      </w:r>
      <w:r w:rsidR="00B867CF" w:rsidRPr="00874A47">
        <w:rPr>
          <w:rFonts w:hint="eastAsia"/>
        </w:rPr>
        <w:t>資金籌集</w:t>
      </w:r>
      <w:r w:rsidRPr="00874A47">
        <w:rPr>
          <w:rFonts w:hint="eastAsia"/>
        </w:rPr>
        <w:t>或其他非法活動進行審查</w:t>
      </w:r>
      <w:bookmarkStart w:id="17" w:name="_Hlk113064898"/>
      <w:r w:rsidR="00864A8F" w:rsidRPr="00874A47">
        <w:rPr>
          <w:rFonts w:hint="eastAsia"/>
        </w:rPr>
        <w:t>及／</w:t>
      </w:r>
      <w:r w:rsidRPr="00874A47">
        <w:rPr>
          <w:rFonts w:hint="eastAsia"/>
        </w:rPr>
        <w:t>或</w:t>
      </w:r>
      <w:bookmarkEnd w:id="17"/>
      <w:r w:rsidRPr="00874A47">
        <w:rPr>
          <w:rFonts w:hint="eastAsia"/>
        </w:rPr>
        <w:t>調查，並協助預防、偵查和調查犯罪</w:t>
      </w:r>
      <w:r w:rsidR="00096823" w:rsidRPr="00874A47">
        <w:rPr>
          <w:rFonts w:hint="eastAsia"/>
        </w:rPr>
        <w:t>；及</w:t>
      </w:r>
    </w:p>
    <w:p w14:paraId="4411AC5D" w14:textId="77777777" w:rsidR="000752F5" w:rsidRPr="00874A47" w:rsidRDefault="000752F5" w:rsidP="000752F5">
      <w:pPr>
        <w:pStyle w:val="ListParagraph"/>
        <w:numPr>
          <w:ilvl w:val="0"/>
          <w:numId w:val="9"/>
        </w:numPr>
        <w:ind w:leftChars="0"/>
      </w:pPr>
      <w:r w:rsidRPr="00874A47">
        <w:rPr>
          <w:rFonts w:hint="eastAsia"/>
        </w:rPr>
        <w:t>一切與上述有聯繫、有附帶性或有關的用途</w:t>
      </w:r>
      <w:r w:rsidRPr="00874A47">
        <w:t>。</w:t>
      </w:r>
    </w:p>
    <w:p w14:paraId="750E4120" w14:textId="18D4B231" w:rsidR="000752F5" w:rsidRPr="00874A47" w:rsidRDefault="000752F5" w:rsidP="000752F5">
      <w:pPr>
        <w:pStyle w:val="ListParagraph"/>
        <w:numPr>
          <w:ilvl w:val="0"/>
          <w:numId w:val="6"/>
        </w:numPr>
        <w:ind w:leftChars="0"/>
      </w:pPr>
      <w:r w:rsidRPr="00874A47">
        <w:rPr>
          <w:rFonts w:hint="eastAsia"/>
        </w:rPr>
        <w:t>本公司持有的資料當事人</w:t>
      </w:r>
      <w:r w:rsidR="00B867CF" w:rsidRPr="00874A47">
        <w:rPr>
          <w:rFonts w:hint="eastAsia"/>
        </w:rPr>
        <w:t>的</w:t>
      </w:r>
      <w:r w:rsidRPr="00874A47">
        <w:rPr>
          <w:rFonts w:hint="eastAsia"/>
        </w:rPr>
        <w:t>資料</w:t>
      </w:r>
      <w:r w:rsidR="00B867CF" w:rsidRPr="00874A47">
        <w:rPr>
          <w:rFonts w:hint="eastAsia"/>
        </w:rPr>
        <w:t>將被</w:t>
      </w:r>
      <w:r w:rsidRPr="00874A47">
        <w:rPr>
          <w:rFonts w:hint="eastAsia"/>
        </w:rPr>
        <w:t>保密，但</w:t>
      </w:r>
      <w:r w:rsidR="0036315A" w:rsidRPr="00874A47">
        <w:rPr>
          <w:rFonts w:hint="eastAsia"/>
        </w:rPr>
        <w:t>為</w:t>
      </w:r>
      <w:proofErr w:type="gramStart"/>
      <w:r w:rsidR="0036315A" w:rsidRPr="00874A47">
        <w:rPr>
          <w:rFonts w:hint="eastAsia"/>
        </w:rPr>
        <w:t>上述第</w:t>
      </w:r>
      <w:r w:rsidR="0036315A" w:rsidRPr="00874A47">
        <w:t>7</w:t>
      </w:r>
      <w:proofErr w:type="gramEnd"/>
      <w:r w:rsidR="0036315A" w:rsidRPr="00874A47">
        <w:rPr>
          <w:rFonts w:hint="eastAsia"/>
        </w:rPr>
        <w:t>段所述目的並根據條例及任何其他相關規則、指引及規例，</w:t>
      </w:r>
      <w:r w:rsidRPr="00874A47">
        <w:rPr>
          <w:rFonts w:hint="eastAsia"/>
        </w:rPr>
        <w:t>本公司可能會把該等資料提供及披露給下述各方</w:t>
      </w:r>
      <w:r w:rsidR="006B24CF" w:rsidRPr="00874A47">
        <w:rPr>
          <w:rFonts w:hint="eastAsia"/>
        </w:rPr>
        <w:t>（</w:t>
      </w:r>
      <w:r w:rsidR="00B867CF" w:rsidRPr="00874A47">
        <w:rPr>
          <w:rFonts w:hint="eastAsia"/>
        </w:rPr>
        <w:t>不論</w:t>
      </w:r>
      <w:r w:rsidR="00A3507E" w:rsidRPr="00874A47">
        <w:rPr>
          <w:rFonts w:hint="eastAsia"/>
        </w:rPr>
        <w:t>處於香港特別行政區境內或境外</w:t>
      </w:r>
      <w:r w:rsidR="006B24CF" w:rsidRPr="00874A47">
        <w:rPr>
          <w:rFonts w:hint="eastAsia"/>
        </w:rPr>
        <w:t>）</w:t>
      </w:r>
      <w:r w:rsidRPr="00874A47">
        <w:rPr>
          <w:rFonts w:hint="eastAsia"/>
        </w:rPr>
        <w:t>：</w:t>
      </w:r>
      <w:r w:rsidRPr="00874A47">
        <w:t xml:space="preserve"> </w:t>
      </w:r>
    </w:p>
    <w:p w14:paraId="3EE5648F" w14:textId="01E05F0B" w:rsidR="000752F5" w:rsidRPr="00874A47" w:rsidRDefault="000752F5" w:rsidP="000752F5">
      <w:pPr>
        <w:pStyle w:val="ListParagraph"/>
        <w:numPr>
          <w:ilvl w:val="0"/>
          <w:numId w:val="11"/>
        </w:numPr>
        <w:ind w:left="960"/>
      </w:pPr>
      <w:r w:rsidRPr="00874A47">
        <w:rPr>
          <w:rFonts w:hint="eastAsia"/>
        </w:rPr>
        <w:t>任何代理人、審計員、承包人、或向本公司提供行政、一般支援、審計、資料管理、信貸監控、分析、產品審視、欺詐行為審視及調查、合</w:t>
      </w:r>
      <w:proofErr w:type="gramStart"/>
      <w:r w:rsidRPr="00874A47">
        <w:rPr>
          <w:rFonts w:hint="eastAsia"/>
        </w:rPr>
        <w:t>規</w:t>
      </w:r>
      <w:proofErr w:type="gramEnd"/>
      <w:r w:rsidRPr="00874A47">
        <w:rPr>
          <w:rFonts w:hint="eastAsia"/>
        </w:rPr>
        <w:t>監管、電訊、電腦、付款或證券結算、電子身份認證服務</w:t>
      </w:r>
      <w:r w:rsidR="00D67EA3" w:rsidRPr="00874A47">
        <w:rPr>
          <w:rFonts w:hint="eastAsia"/>
        </w:rPr>
        <w:t>、資料處理、債務追收、保險</w:t>
      </w:r>
      <w:r w:rsidR="009745CE" w:rsidRPr="00874A47">
        <w:rPr>
          <w:rFonts w:hint="eastAsia"/>
        </w:rPr>
        <w:t>、專業性</w:t>
      </w:r>
      <w:r w:rsidRPr="00874A47">
        <w:rPr>
          <w:rFonts w:hint="eastAsia"/>
        </w:rPr>
        <w:t>或其他與本公司業務運作有關的服務的第三方服務供應商，不論其所在地</w:t>
      </w:r>
      <w:r w:rsidRPr="00874A47">
        <w:t>；</w:t>
      </w:r>
    </w:p>
    <w:p w14:paraId="014F8637" w14:textId="0DB08AF3" w:rsidR="000752F5" w:rsidRPr="00874A47" w:rsidRDefault="000752F5" w:rsidP="000752F5">
      <w:pPr>
        <w:pStyle w:val="ListParagraph"/>
        <w:numPr>
          <w:ilvl w:val="0"/>
          <w:numId w:val="11"/>
        </w:numPr>
        <w:ind w:left="960"/>
      </w:pPr>
      <w:r w:rsidRPr="00874A47">
        <w:rPr>
          <w:rFonts w:hint="eastAsia"/>
        </w:rPr>
        <w:t>任何對本公司有保密責任的人士，包括</w:t>
      </w:r>
      <w:r w:rsidR="0070262E" w:rsidRPr="00874A47">
        <w:rPr>
          <w:rFonts w:hint="eastAsia"/>
        </w:rPr>
        <w:t>本公司的不同部門及任何其他已承諾保持該資料保密的</w:t>
      </w:r>
      <w:r w:rsidRPr="00874A47">
        <w:rPr>
          <w:rFonts w:hint="eastAsia"/>
        </w:rPr>
        <w:t>集團</w:t>
      </w:r>
      <w:r w:rsidR="0070262E" w:rsidRPr="00874A47">
        <w:rPr>
          <w:rFonts w:hint="eastAsia"/>
        </w:rPr>
        <w:t>公司</w:t>
      </w:r>
      <w:r w:rsidRPr="00874A47">
        <w:t>；</w:t>
      </w:r>
    </w:p>
    <w:p w14:paraId="27A5BD56" w14:textId="51DC0023" w:rsidR="007E0F4B" w:rsidRPr="00874A47" w:rsidRDefault="00FA3067" w:rsidP="000752F5">
      <w:pPr>
        <w:pStyle w:val="ListParagraph"/>
        <w:numPr>
          <w:ilvl w:val="0"/>
          <w:numId w:val="11"/>
        </w:numPr>
        <w:ind w:left="960"/>
      </w:pPr>
      <w:r w:rsidRPr="00874A47">
        <w:rPr>
          <w:rFonts w:hint="eastAsia"/>
        </w:rPr>
        <w:t>任何</w:t>
      </w:r>
      <w:r w:rsidR="007E0F4B" w:rsidRPr="00874A47">
        <w:rPr>
          <w:rFonts w:hint="eastAsia"/>
        </w:rPr>
        <w:t>與</w:t>
      </w:r>
      <w:r w:rsidR="00382AA9" w:rsidRPr="00874A47">
        <w:rPr>
          <w:rFonts w:hint="eastAsia"/>
        </w:rPr>
        <w:t>資料</w:t>
      </w:r>
      <w:r w:rsidR="000104AB" w:rsidRPr="00874A47">
        <w:rPr>
          <w:rFonts w:hint="eastAsia"/>
        </w:rPr>
        <w:t>當事人</w:t>
      </w:r>
      <w:r w:rsidR="006B06D6" w:rsidRPr="00874A47">
        <w:rPr>
          <w:rFonts w:hint="eastAsia"/>
        </w:rPr>
        <w:t>已</w:t>
      </w:r>
      <w:proofErr w:type="gramStart"/>
      <w:r w:rsidR="006B06D6" w:rsidRPr="00874A47">
        <w:rPr>
          <w:rFonts w:hint="eastAsia"/>
        </w:rPr>
        <w:t>有或</w:t>
      </w:r>
      <w:r w:rsidR="007E0F4B" w:rsidRPr="00874A47">
        <w:rPr>
          <w:rFonts w:hint="eastAsia"/>
        </w:rPr>
        <w:t>擬</w:t>
      </w:r>
      <w:r w:rsidR="006B06D6" w:rsidRPr="00874A47">
        <w:rPr>
          <w:rFonts w:hint="eastAsia"/>
        </w:rPr>
        <w:t>有</w:t>
      </w:r>
      <w:proofErr w:type="gramEnd"/>
      <w:r w:rsidR="007E0F4B" w:rsidRPr="00874A47">
        <w:rPr>
          <w:rFonts w:hint="eastAsia"/>
        </w:rPr>
        <w:t>交易的金融機構、收費或信用卡發行公司、保險、證券和投資公司；</w:t>
      </w:r>
    </w:p>
    <w:p w14:paraId="62DC8B4C" w14:textId="7FFE29DC" w:rsidR="000752F5" w:rsidRPr="00874A47" w:rsidRDefault="006B06D6" w:rsidP="000752F5">
      <w:pPr>
        <w:pStyle w:val="ListParagraph"/>
        <w:numPr>
          <w:ilvl w:val="0"/>
          <w:numId w:val="11"/>
        </w:numPr>
        <w:ind w:left="960"/>
      </w:pPr>
      <w:r w:rsidRPr="00874A47">
        <w:rPr>
          <w:rFonts w:hint="eastAsia"/>
        </w:rPr>
        <w:t>出票</w:t>
      </w:r>
      <w:r w:rsidR="000752F5" w:rsidRPr="00874A47">
        <w:rPr>
          <w:rFonts w:hint="eastAsia"/>
        </w:rPr>
        <w:t>銀行向出票人提供已付款支票的副本（而其中可能載有關於收款人的資料）</w:t>
      </w:r>
      <w:r w:rsidR="000752F5" w:rsidRPr="00874A47">
        <w:t>；</w:t>
      </w:r>
    </w:p>
    <w:p w14:paraId="41D8DFF7" w14:textId="77777777" w:rsidR="000752F5" w:rsidRPr="00874A47" w:rsidRDefault="000752F5" w:rsidP="000752F5">
      <w:pPr>
        <w:pStyle w:val="ListParagraph"/>
        <w:numPr>
          <w:ilvl w:val="0"/>
          <w:numId w:val="11"/>
        </w:numPr>
        <w:ind w:left="960"/>
      </w:pPr>
      <w:r w:rsidRPr="00874A47">
        <w:rPr>
          <w:rFonts w:hint="eastAsia"/>
        </w:rPr>
        <w:t>任何付款到資料當事人賬戶的人士</w:t>
      </w:r>
      <w:r w:rsidRPr="00874A47">
        <w:t>；</w:t>
      </w:r>
    </w:p>
    <w:p w14:paraId="3814E79D" w14:textId="77777777" w:rsidR="000752F5" w:rsidRPr="00874A47" w:rsidRDefault="000752F5" w:rsidP="000752F5">
      <w:pPr>
        <w:pStyle w:val="ListParagraph"/>
        <w:numPr>
          <w:ilvl w:val="0"/>
          <w:numId w:val="11"/>
        </w:numPr>
        <w:ind w:left="960"/>
      </w:pPr>
      <w:r w:rsidRPr="00874A47">
        <w:rPr>
          <w:rFonts w:hint="eastAsia"/>
        </w:rPr>
        <w:t>任何從資料當事人收取付款的人士、其收款銀行及任何處理或辦理該付款的中介人士</w:t>
      </w:r>
      <w:r w:rsidRPr="00874A47">
        <w:t>；</w:t>
      </w:r>
    </w:p>
    <w:p w14:paraId="1506468F" w14:textId="0BB7A80F" w:rsidR="000752F5" w:rsidRPr="00874A47" w:rsidRDefault="006B06D6" w:rsidP="00164188">
      <w:pPr>
        <w:pStyle w:val="ListParagraph"/>
        <w:numPr>
          <w:ilvl w:val="0"/>
          <w:numId w:val="11"/>
        </w:numPr>
        <w:ind w:left="960"/>
      </w:pPr>
      <w:r w:rsidRPr="00874A47">
        <w:rPr>
          <w:rFonts w:hint="eastAsia"/>
        </w:rPr>
        <w:lastRenderedPageBreak/>
        <w:t>信貸資料</w:t>
      </w:r>
      <w:r w:rsidR="00277F68" w:rsidRPr="00874A47">
        <w:rPr>
          <w:rFonts w:hint="eastAsia"/>
        </w:rPr>
        <w:t>服務機構</w:t>
      </w:r>
      <w:r w:rsidR="000752F5" w:rsidRPr="00874A47">
        <w:rPr>
          <w:rFonts w:hint="eastAsia"/>
        </w:rPr>
        <w:t>；</w:t>
      </w:r>
      <w:r w:rsidR="00277F68" w:rsidRPr="00874A47">
        <w:rPr>
          <w:rFonts w:hint="eastAsia"/>
        </w:rPr>
        <w:t>及</w:t>
      </w:r>
      <w:r w:rsidR="000752F5" w:rsidRPr="00874A47">
        <w:rPr>
          <w:rFonts w:hint="eastAsia"/>
        </w:rPr>
        <w:t>在資料當事人</w:t>
      </w:r>
      <w:r w:rsidR="00277F68" w:rsidRPr="00874A47">
        <w:rPr>
          <w:rFonts w:hint="eastAsia"/>
        </w:rPr>
        <w:t>違約</w:t>
      </w:r>
      <w:r w:rsidR="000752F5" w:rsidRPr="00874A47">
        <w:rPr>
          <w:rFonts w:hint="eastAsia"/>
        </w:rPr>
        <w:t>時，將該等資料提供給收</w:t>
      </w:r>
      <w:r w:rsidR="00277F68" w:rsidRPr="00874A47">
        <w:rPr>
          <w:rFonts w:hint="eastAsia"/>
        </w:rPr>
        <w:t>債</w:t>
      </w:r>
      <w:r w:rsidR="000752F5" w:rsidRPr="00874A47">
        <w:rPr>
          <w:rFonts w:hint="eastAsia"/>
        </w:rPr>
        <w:t>公司</w:t>
      </w:r>
      <w:r w:rsidR="000752F5" w:rsidRPr="00874A47">
        <w:t>；</w:t>
      </w:r>
    </w:p>
    <w:p w14:paraId="79397D22" w14:textId="6062F4F6" w:rsidR="00A539B9" w:rsidRPr="00874A47" w:rsidRDefault="00DC0F24" w:rsidP="000752F5">
      <w:pPr>
        <w:pStyle w:val="ListParagraph"/>
        <w:numPr>
          <w:ilvl w:val="0"/>
          <w:numId w:val="11"/>
        </w:numPr>
        <w:ind w:left="960"/>
      </w:pPr>
      <w:r w:rsidRPr="00874A47">
        <w:rPr>
          <w:rFonts w:hint="eastAsia"/>
        </w:rPr>
        <w:t>任何</w:t>
      </w:r>
      <w:proofErr w:type="gramStart"/>
      <w:r w:rsidR="00A539B9" w:rsidRPr="00874A47">
        <w:rPr>
          <w:rFonts w:hint="eastAsia"/>
        </w:rPr>
        <w:t>提供或</w:t>
      </w:r>
      <w:r w:rsidR="00277F68" w:rsidRPr="00874A47">
        <w:rPr>
          <w:rFonts w:hint="eastAsia"/>
        </w:rPr>
        <w:t>擬</w:t>
      </w:r>
      <w:r w:rsidR="00A539B9" w:rsidRPr="00874A47">
        <w:rPr>
          <w:rFonts w:hint="eastAsia"/>
        </w:rPr>
        <w:t>提供</w:t>
      </w:r>
      <w:proofErr w:type="gramEnd"/>
      <w:r w:rsidR="00A539B9" w:rsidRPr="00874A47">
        <w:rPr>
          <w:rFonts w:hint="eastAsia"/>
        </w:rPr>
        <w:t>擔保或第三方擔保以</w:t>
      </w:r>
      <w:r w:rsidR="00277F68" w:rsidRPr="00874A47">
        <w:rPr>
          <w:rFonts w:hint="eastAsia"/>
        </w:rPr>
        <w:t>保證</w:t>
      </w:r>
      <w:r w:rsidR="00A539B9" w:rsidRPr="00874A47">
        <w:rPr>
          <w:rFonts w:hint="eastAsia"/>
        </w:rPr>
        <w:t>或擔保</w:t>
      </w:r>
      <w:r w:rsidR="000104AB" w:rsidRPr="00874A47">
        <w:rPr>
          <w:rFonts w:hint="eastAsia"/>
        </w:rPr>
        <w:t>資料當事人</w:t>
      </w:r>
      <w:r w:rsidR="00277F68" w:rsidRPr="00874A47">
        <w:rPr>
          <w:rFonts w:hint="eastAsia"/>
        </w:rPr>
        <w:t>責任</w:t>
      </w:r>
      <w:r w:rsidR="00A539B9" w:rsidRPr="00874A47">
        <w:rPr>
          <w:rFonts w:hint="eastAsia"/>
        </w:rPr>
        <w:t>的任何</w:t>
      </w:r>
      <w:r w:rsidR="00277F68" w:rsidRPr="00874A47">
        <w:rPr>
          <w:rFonts w:hint="eastAsia"/>
        </w:rPr>
        <w:t>當事</w:t>
      </w:r>
      <w:r w:rsidR="00A539B9" w:rsidRPr="00874A47">
        <w:rPr>
          <w:rFonts w:hint="eastAsia"/>
        </w:rPr>
        <w:t>方；</w:t>
      </w:r>
    </w:p>
    <w:p w14:paraId="2CCD8B3B" w14:textId="43D241B0" w:rsidR="000752F5" w:rsidRPr="00874A47" w:rsidRDefault="000752F5" w:rsidP="000752F5">
      <w:pPr>
        <w:pStyle w:val="ListParagraph"/>
        <w:numPr>
          <w:ilvl w:val="0"/>
          <w:numId w:val="11"/>
        </w:numPr>
        <w:ind w:left="960"/>
      </w:pPr>
      <w:r w:rsidRPr="00874A47">
        <w:rPr>
          <w:rFonts w:hint="eastAsia"/>
        </w:rPr>
        <w:t>本公司或</w:t>
      </w:r>
      <w:r w:rsidR="00277F68" w:rsidRPr="00874A47">
        <w:rPr>
          <w:rFonts w:hint="eastAsia"/>
        </w:rPr>
        <w:t>其他</w:t>
      </w:r>
      <w:r w:rsidR="002E51CA" w:rsidRPr="00874A47">
        <w:rPr>
          <w:rFonts w:hint="eastAsia"/>
        </w:rPr>
        <w:t>集團公司</w:t>
      </w:r>
      <w:r w:rsidRPr="00874A47">
        <w:rPr>
          <w:rFonts w:hint="eastAsia"/>
        </w:rPr>
        <w:t>根據對其具約束力或適用的</w:t>
      </w:r>
      <w:r w:rsidR="00DA622B" w:rsidRPr="00874A47">
        <w:rPr>
          <w:rFonts w:hint="eastAsia"/>
        </w:rPr>
        <w:t>任何</w:t>
      </w:r>
      <w:r w:rsidRPr="00874A47">
        <w:rPr>
          <w:rFonts w:hint="eastAsia"/>
        </w:rPr>
        <w:t>法例規定下</w:t>
      </w:r>
      <w:r w:rsidR="001757FD" w:rsidRPr="00874A47">
        <w:rPr>
          <w:rFonts w:hint="eastAsia"/>
        </w:rPr>
        <w:t>有</w:t>
      </w:r>
      <w:r w:rsidRPr="00874A47">
        <w:rPr>
          <w:rFonts w:hint="eastAsia"/>
        </w:rPr>
        <w:t>責任</w:t>
      </w:r>
      <w:r w:rsidR="001757FD" w:rsidRPr="00874A47">
        <w:rPr>
          <w:rFonts w:hint="eastAsia"/>
        </w:rPr>
        <w:t>或被要求</w:t>
      </w:r>
      <w:r w:rsidRPr="00874A47">
        <w:rPr>
          <w:rFonts w:hint="eastAsia"/>
        </w:rPr>
        <w:t>向</w:t>
      </w:r>
      <w:r w:rsidR="001757FD" w:rsidRPr="00874A47">
        <w:rPr>
          <w:rFonts w:hint="eastAsia"/>
        </w:rPr>
        <w:t>其</w:t>
      </w:r>
      <w:r w:rsidRPr="00874A47">
        <w:rPr>
          <w:rFonts w:hint="eastAsia"/>
        </w:rPr>
        <w:t>作出披露，或按照及為實施</w:t>
      </w:r>
      <w:r w:rsidR="00DA622B" w:rsidRPr="00874A47">
        <w:rPr>
          <w:rFonts w:hint="eastAsia"/>
        </w:rPr>
        <w:t>預期適用於本公司或其他集團公司的、</w:t>
      </w:r>
      <w:r w:rsidRPr="00874A47">
        <w:rPr>
          <w:rFonts w:hint="eastAsia"/>
        </w:rPr>
        <w:t>由任何法定、監管、政府、稅務、執法或其他機構或金融服務提供者之自律</w:t>
      </w:r>
      <w:r w:rsidR="002E307E" w:rsidRPr="00874A47">
        <w:rPr>
          <w:rFonts w:hint="eastAsia"/>
        </w:rPr>
        <w:t>監</w:t>
      </w:r>
      <w:r w:rsidR="001757FD" w:rsidRPr="00874A47">
        <w:rPr>
          <w:rFonts w:hint="eastAsia"/>
        </w:rPr>
        <w:t>管或行業機構或組織</w:t>
      </w:r>
      <w:r w:rsidRPr="00874A47">
        <w:rPr>
          <w:rFonts w:hint="eastAsia"/>
        </w:rPr>
        <w:t>所提供或發出的指引或指導</w:t>
      </w:r>
      <w:r w:rsidR="00DA622B" w:rsidRPr="00874A47">
        <w:rPr>
          <w:rFonts w:hint="eastAsia"/>
        </w:rPr>
        <w:t>而</w:t>
      </w:r>
      <w:r w:rsidRPr="00874A47">
        <w:rPr>
          <w:rFonts w:hint="eastAsia"/>
        </w:rPr>
        <w:t>需</w:t>
      </w:r>
      <w:r w:rsidR="00DA622B" w:rsidRPr="00874A47">
        <w:rPr>
          <w:rFonts w:hint="eastAsia"/>
        </w:rPr>
        <w:t>對其</w:t>
      </w:r>
      <w:r w:rsidRPr="00874A47">
        <w:rPr>
          <w:rFonts w:hint="eastAsia"/>
        </w:rPr>
        <w:t>作出披露，或根據與本地或海外之法定、監管、政府、稅務、執法或其他機構或金融服務提供者之自律</w:t>
      </w:r>
      <w:r w:rsidR="002E307E" w:rsidRPr="00874A47">
        <w:rPr>
          <w:rFonts w:hint="eastAsia"/>
        </w:rPr>
        <w:t>監</w:t>
      </w:r>
      <w:r w:rsidR="00DA622B" w:rsidRPr="00874A47">
        <w:rPr>
          <w:rFonts w:hint="eastAsia"/>
        </w:rPr>
        <w:t>管或行業機構或組織</w:t>
      </w:r>
      <w:r w:rsidRPr="00874A47">
        <w:rPr>
          <w:rFonts w:hint="eastAsia"/>
        </w:rPr>
        <w:t>之間的任</w:t>
      </w:r>
      <w:r w:rsidRPr="005158D8">
        <w:rPr>
          <w:rFonts w:hint="eastAsia"/>
        </w:rPr>
        <w:t>何合約承諾或其他承諾而</w:t>
      </w:r>
      <w:r w:rsidR="00DA622B">
        <w:rPr>
          <w:rFonts w:hint="eastAsia"/>
        </w:rPr>
        <w:t>需對其</w:t>
      </w:r>
      <w:r w:rsidRPr="005158D8">
        <w:rPr>
          <w:rFonts w:hint="eastAsia"/>
        </w:rPr>
        <w:t>作出披露之任何人士</w:t>
      </w:r>
      <w:r w:rsidR="00DA622B">
        <w:rPr>
          <w:rFonts w:hint="eastAsia"/>
        </w:rPr>
        <w:t>，不論</w:t>
      </w:r>
      <w:r w:rsidRPr="005158D8">
        <w:rPr>
          <w:rFonts w:hint="eastAsia"/>
        </w:rPr>
        <w:t>處於香港特別行政區境內或境外</w:t>
      </w:r>
      <w:r w:rsidR="00DA622B">
        <w:rPr>
          <w:rFonts w:hint="eastAsia"/>
        </w:rPr>
        <w:t>及不論</w:t>
      </w:r>
      <w:r w:rsidR="00DA622B" w:rsidRPr="00874A47">
        <w:rPr>
          <w:rFonts w:hint="eastAsia"/>
        </w:rPr>
        <w:t>現在或將來存在</w:t>
      </w:r>
      <w:r w:rsidRPr="00874A47">
        <w:t>；</w:t>
      </w:r>
    </w:p>
    <w:p w14:paraId="64632183" w14:textId="742EDBCB" w:rsidR="000752F5" w:rsidRPr="00874A47" w:rsidRDefault="000752F5" w:rsidP="000752F5">
      <w:pPr>
        <w:pStyle w:val="ListParagraph"/>
        <w:numPr>
          <w:ilvl w:val="0"/>
          <w:numId w:val="11"/>
        </w:numPr>
        <w:ind w:left="960"/>
      </w:pPr>
      <w:r w:rsidRPr="00874A47">
        <w:rPr>
          <w:rFonts w:hint="eastAsia"/>
        </w:rPr>
        <w:t>本公司的任何實</w:t>
      </w:r>
      <w:r w:rsidR="00061BDC" w:rsidRPr="00874A47">
        <w:rPr>
          <w:rFonts w:hint="eastAsia"/>
        </w:rPr>
        <w:t>質</w:t>
      </w:r>
      <w:r w:rsidRPr="00874A47">
        <w:rPr>
          <w:rFonts w:hint="eastAsia"/>
        </w:rPr>
        <w:t>或</w:t>
      </w:r>
      <w:proofErr w:type="gramStart"/>
      <w:r w:rsidRPr="00874A47">
        <w:rPr>
          <w:rFonts w:hint="eastAsia"/>
        </w:rPr>
        <w:t>建議承讓人</w:t>
      </w:r>
      <w:proofErr w:type="gramEnd"/>
      <w:r w:rsidRPr="00874A47">
        <w:rPr>
          <w:rFonts w:hint="eastAsia"/>
        </w:rPr>
        <w:t>或就本公司對資料當事人的權利的參與人或附屬參與人或受讓人；</w:t>
      </w:r>
      <w:r w:rsidRPr="00874A47">
        <w:t>及</w:t>
      </w:r>
    </w:p>
    <w:p w14:paraId="4A097894" w14:textId="61BA7FC6" w:rsidR="000752F5" w:rsidRPr="00874A47" w:rsidRDefault="00061BDC" w:rsidP="00164188">
      <w:pPr>
        <w:pStyle w:val="ListParagraph"/>
        <w:numPr>
          <w:ilvl w:val="0"/>
          <w:numId w:val="11"/>
        </w:numPr>
        <w:ind w:left="960"/>
      </w:pPr>
      <w:r w:rsidRPr="00874A47">
        <w:rPr>
          <w:rFonts w:hint="eastAsia"/>
        </w:rPr>
        <w:t>為</w:t>
      </w:r>
      <w:r w:rsidR="000752F5" w:rsidRPr="00874A47">
        <w:rPr>
          <w:rFonts w:hint="eastAsia"/>
        </w:rPr>
        <w:t>向</w:t>
      </w:r>
      <w:r w:rsidR="000752F5" w:rsidRPr="00874A47">
        <w:rPr>
          <w:rFonts w:hint="eastAsia"/>
          <w:lang w:eastAsia="zh-HK"/>
        </w:rPr>
        <w:t>下列</w:t>
      </w:r>
      <w:r w:rsidR="000752F5" w:rsidRPr="00874A47">
        <w:rPr>
          <w:rFonts w:hint="eastAsia"/>
        </w:rPr>
        <w:t>人士</w:t>
      </w:r>
      <w:r w:rsidRPr="00874A47">
        <w:rPr>
          <w:rFonts w:hint="eastAsia"/>
        </w:rPr>
        <w:t>提供信息而收集的資料</w:t>
      </w:r>
      <w:r w:rsidR="000752F5" w:rsidRPr="00874A47">
        <w:rPr>
          <w:rFonts w:hint="eastAsia"/>
        </w:rPr>
        <w:t>：</w:t>
      </w:r>
    </w:p>
    <w:p w14:paraId="6863A55F" w14:textId="04E68CA0" w:rsidR="000752F5" w:rsidRPr="00874A47" w:rsidRDefault="00061BDC" w:rsidP="000752F5">
      <w:pPr>
        <w:pStyle w:val="ListParagraph"/>
        <w:numPr>
          <w:ilvl w:val="2"/>
          <w:numId w:val="12"/>
        </w:numPr>
        <w:ind w:leftChars="0" w:hanging="306"/>
      </w:pPr>
      <w:r w:rsidRPr="00874A47">
        <w:rPr>
          <w:rFonts w:hint="eastAsia"/>
        </w:rPr>
        <w:t>任何</w:t>
      </w:r>
      <w:r w:rsidR="003D09ED" w:rsidRPr="00874A47">
        <w:rPr>
          <w:rFonts w:hint="eastAsia"/>
        </w:rPr>
        <w:t>集團公司</w:t>
      </w:r>
      <w:r w:rsidR="000752F5" w:rsidRPr="00874A47">
        <w:t>；</w:t>
      </w:r>
    </w:p>
    <w:p w14:paraId="51CC2506" w14:textId="77777777" w:rsidR="000752F5" w:rsidRPr="00874A47" w:rsidRDefault="000752F5" w:rsidP="000752F5">
      <w:pPr>
        <w:pStyle w:val="ListParagraph"/>
        <w:numPr>
          <w:ilvl w:val="2"/>
          <w:numId w:val="12"/>
        </w:numPr>
        <w:ind w:leftChars="0" w:hanging="306"/>
      </w:pPr>
      <w:r w:rsidRPr="00874A47">
        <w:rPr>
          <w:rFonts w:hint="eastAsia"/>
        </w:rPr>
        <w:t>第三方金融機構、承保人、信用卡公司、證券、商品及投資服務供應商</w:t>
      </w:r>
      <w:r w:rsidRPr="00874A47">
        <w:t>；</w:t>
      </w:r>
    </w:p>
    <w:p w14:paraId="1FB52628" w14:textId="2CA06DC9" w:rsidR="000752F5" w:rsidRPr="00874A47" w:rsidRDefault="000752F5" w:rsidP="000752F5">
      <w:pPr>
        <w:pStyle w:val="ListParagraph"/>
        <w:numPr>
          <w:ilvl w:val="2"/>
          <w:numId w:val="12"/>
        </w:numPr>
        <w:ind w:leftChars="0" w:hanging="306"/>
      </w:pPr>
      <w:r w:rsidRPr="00874A47">
        <w:rPr>
          <w:rFonts w:hint="eastAsia"/>
        </w:rPr>
        <w:t>第三方獎賞、</w:t>
      </w:r>
      <w:r w:rsidR="004F1271" w:rsidRPr="00874A47">
        <w:rPr>
          <w:rFonts w:hint="eastAsia"/>
        </w:rPr>
        <w:t>客戶忠誠</w:t>
      </w:r>
      <w:r w:rsidRPr="00874A47">
        <w:rPr>
          <w:rFonts w:hint="eastAsia"/>
        </w:rPr>
        <w:t>、</w:t>
      </w:r>
      <w:r w:rsidR="00913D0C" w:rsidRPr="00874A47">
        <w:rPr>
          <w:rFonts w:hint="eastAsia"/>
        </w:rPr>
        <w:t>品牌</w:t>
      </w:r>
      <w:r w:rsidRPr="00874A47">
        <w:rPr>
          <w:rFonts w:hint="eastAsia"/>
        </w:rPr>
        <w:t>合作及優惠計劃供應商</w:t>
      </w:r>
      <w:r w:rsidRPr="00874A47">
        <w:t>；</w:t>
      </w:r>
    </w:p>
    <w:p w14:paraId="0385913F" w14:textId="4B5B6EE5" w:rsidR="000752F5" w:rsidRPr="00874A47" w:rsidRDefault="000752F5" w:rsidP="000752F5">
      <w:pPr>
        <w:pStyle w:val="ListParagraph"/>
        <w:numPr>
          <w:ilvl w:val="2"/>
          <w:numId w:val="12"/>
        </w:numPr>
        <w:ind w:leftChars="0" w:hanging="306"/>
      </w:pPr>
      <w:r w:rsidRPr="00874A47">
        <w:rPr>
          <w:rFonts w:hint="eastAsia"/>
        </w:rPr>
        <w:t>本公司及</w:t>
      </w:r>
      <w:r w:rsidR="003D09ED" w:rsidRPr="00874A47">
        <w:rPr>
          <w:rFonts w:hint="eastAsia"/>
        </w:rPr>
        <w:t>集團公司</w:t>
      </w:r>
      <w:r w:rsidR="00061BDC" w:rsidRPr="00874A47">
        <w:rPr>
          <w:rFonts w:hint="eastAsia"/>
        </w:rPr>
        <w:t>的</w:t>
      </w:r>
      <w:r w:rsidR="002706B9" w:rsidRPr="00874A47">
        <w:rPr>
          <w:rFonts w:hint="eastAsia"/>
        </w:rPr>
        <w:t>品牌</w:t>
      </w:r>
      <w:r w:rsidRPr="00874A47">
        <w:rPr>
          <w:rFonts w:hint="eastAsia"/>
        </w:rPr>
        <w:t>合作夥伴</w:t>
      </w:r>
      <w:r w:rsidRPr="00874A47">
        <w:t>(</w:t>
      </w:r>
      <w:r w:rsidR="00B90840" w:rsidRPr="00874A47">
        <w:rPr>
          <w:rFonts w:hint="eastAsia"/>
        </w:rPr>
        <w:t>視情況，該等品牌合作夥伴的名稱會在相關服務和產品的申請表上提供</w:t>
      </w:r>
      <w:proofErr w:type="gramStart"/>
      <w:r w:rsidR="00E443AE" w:rsidRPr="00874A47">
        <w:rPr>
          <w:rFonts w:hint="eastAsia"/>
        </w:rPr>
        <w:t>）</w:t>
      </w:r>
      <w:proofErr w:type="gramEnd"/>
      <w:r w:rsidRPr="00874A47">
        <w:rPr>
          <w:rFonts w:hint="eastAsia"/>
        </w:rPr>
        <w:t>；</w:t>
      </w:r>
      <w:r w:rsidRPr="00874A47">
        <w:t> </w:t>
      </w:r>
    </w:p>
    <w:p w14:paraId="64285700" w14:textId="7F8F4D7E" w:rsidR="003D09ED" w:rsidRPr="00874A47" w:rsidRDefault="003D09ED" w:rsidP="000752F5">
      <w:pPr>
        <w:pStyle w:val="ListParagraph"/>
        <w:numPr>
          <w:ilvl w:val="2"/>
          <w:numId w:val="12"/>
        </w:numPr>
        <w:ind w:leftChars="0" w:hanging="306"/>
      </w:pPr>
      <w:r w:rsidRPr="00874A47">
        <w:rPr>
          <w:rFonts w:hint="eastAsia"/>
        </w:rPr>
        <w:t>本公司及集團公司的</w:t>
      </w:r>
      <w:r w:rsidR="002706B9" w:rsidRPr="00874A47">
        <w:rPr>
          <w:rFonts w:hint="eastAsia"/>
        </w:rPr>
        <w:t>聯營商戶</w:t>
      </w:r>
      <w:r w:rsidR="00BE59F8" w:rsidRPr="00874A47">
        <w:rPr>
          <w:rFonts w:hint="eastAsia"/>
        </w:rPr>
        <w:t>（</w:t>
      </w:r>
      <w:r w:rsidR="00B90840" w:rsidRPr="00874A47">
        <w:rPr>
          <w:rFonts w:hint="eastAsia"/>
        </w:rPr>
        <w:t>視情況，該等與個別服務和產品相關的聯營商戶的名稱會在本公司網站上提供</w:t>
      </w:r>
      <w:r w:rsidR="002706B9" w:rsidRPr="00874A47">
        <w:rPr>
          <w:rFonts w:hint="eastAsia"/>
        </w:rPr>
        <w:t>）</w:t>
      </w:r>
      <w:r w:rsidRPr="00874A47">
        <w:rPr>
          <w:rFonts w:hint="eastAsia"/>
        </w:rPr>
        <w:t>;</w:t>
      </w:r>
    </w:p>
    <w:p w14:paraId="3621C0A8" w14:textId="77777777" w:rsidR="000752F5" w:rsidRPr="00874A47" w:rsidRDefault="000752F5" w:rsidP="000752F5">
      <w:pPr>
        <w:pStyle w:val="ListParagraph"/>
        <w:numPr>
          <w:ilvl w:val="2"/>
          <w:numId w:val="12"/>
        </w:numPr>
        <w:ind w:leftChars="0" w:hanging="306"/>
      </w:pPr>
      <w:r w:rsidRPr="00874A47">
        <w:rPr>
          <w:rFonts w:hint="eastAsia"/>
        </w:rPr>
        <w:t>慈善或非牟利組織；</w:t>
      </w:r>
      <w:r w:rsidRPr="00874A47">
        <w:t>及</w:t>
      </w:r>
    </w:p>
    <w:p w14:paraId="44005A47" w14:textId="476143AD" w:rsidR="000752F5" w:rsidRPr="00874A47" w:rsidRDefault="000752F5" w:rsidP="00FA3067">
      <w:pPr>
        <w:pStyle w:val="ListParagraph"/>
        <w:numPr>
          <w:ilvl w:val="2"/>
          <w:numId w:val="12"/>
        </w:numPr>
        <w:ind w:leftChars="0" w:hanging="306"/>
      </w:pPr>
      <w:r w:rsidRPr="00874A47">
        <w:rPr>
          <w:rFonts w:hint="eastAsia"/>
        </w:rPr>
        <w:t>就</w:t>
      </w:r>
      <w:proofErr w:type="gramStart"/>
      <w:r w:rsidRPr="00874A47">
        <w:rPr>
          <w:rFonts w:hint="eastAsia"/>
        </w:rPr>
        <w:t>上述第</w:t>
      </w:r>
      <w:r w:rsidRPr="00874A47">
        <w:t>7</w:t>
      </w:r>
      <w:proofErr w:type="gramEnd"/>
      <w:r w:rsidRPr="00874A47">
        <w:rPr>
          <w:rFonts w:hint="eastAsia"/>
        </w:rPr>
        <w:t>段</w:t>
      </w:r>
      <w:r w:rsidR="00E277C5" w:rsidRPr="00874A47">
        <w:rPr>
          <w:rFonts w:hint="eastAsia"/>
        </w:rPr>
        <w:t>所述目的</w:t>
      </w:r>
      <w:r w:rsidRPr="00874A47">
        <w:rPr>
          <w:rFonts w:hint="eastAsia"/>
        </w:rPr>
        <w:t>而</w:t>
      </w:r>
      <w:r w:rsidR="00E277C5" w:rsidRPr="00874A47">
        <w:rPr>
          <w:rFonts w:hint="eastAsia"/>
        </w:rPr>
        <w:t>聘用</w:t>
      </w:r>
      <w:r w:rsidRPr="00874A47">
        <w:rPr>
          <w:rFonts w:hint="eastAsia"/>
        </w:rPr>
        <w:t>之第三方服務供應商</w:t>
      </w:r>
      <w:r w:rsidR="00CB1164" w:rsidRPr="00874A47">
        <w:rPr>
          <w:rFonts w:hint="eastAsia"/>
        </w:rPr>
        <w:t>（</w:t>
      </w:r>
      <w:r w:rsidRPr="00874A47">
        <w:rPr>
          <w:rFonts w:hint="eastAsia"/>
        </w:rPr>
        <w:t>包括但不限於代寄郵件公司、電訊公司、電話促銷及直銷代理人、電話服務中心、數據處理公司、資訊科技公司及電子身份認證服務的承辦商</w:t>
      </w:r>
      <w:r w:rsidR="00CB1164" w:rsidRPr="00874A47">
        <w:rPr>
          <w:rFonts w:hint="eastAsia"/>
        </w:rPr>
        <w:t>）</w:t>
      </w:r>
      <w:r w:rsidRPr="00874A47">
        <w:rPr>
          <w:rFonts w:hint="eastAsia"/>
        </w:rPr>
        <w:t>，不論其所在地</w:t>
      </w:r>
      <w:r w:rsidRPr="00874A47">
        <w:t>。</w:t>
      </w:r>
    </w:p>
    <w:p w14:paraId="319C67C6" w14:textId="50F5D53D" w:rsidR="00F20FD5" w:rsidRPr="00874A47" w:rsidRDefault="00DC0C33" w:rsidP="00F20FD5">
      <w:pPr>
        <w:pStyle w:val="ListParagraph"/>
        <w:numPr>
          <w:ilvl w:val="0"/>
          <w:numId w:val="6"/>
        </w:numPr>
        <w:ind w:leftChars="0"/>
      </w:pPr>
      <w:r w:rsidRPr="00874A47">
        <w:rPr>
          <w:rFonts w:hint="eastAsia"/>
        </w:rPr>
        <w:t>有關</w:t>
      </w:r>
      <w:r w:rsidR="000104AB" w:rsidRPr="00874A47">
        <w:rPr>
          <w:rFonts w:hint="eastAsia"/>
        </w:rPr>
        <w:t>資料當事人的</w:t>
      </w:r>
      <w:r w:rsidRPr="00874A47">
        <w:rPr>
          <w:rFonts w:hint="eastAsia"/>
        </w:rPr>
        <w:t>資料</w:t>
      </w:r>
      <w:r w:rsidR="00F20FD5" w:rsidRPr="00874A47">
        <w:rPr>
          <w:rFonts w:hint="eastAsia"/>
        </w:rPr>
        <w:t>可</w:t>
      </w:r>
      <w:r w:rsidR="0036315A" w:rsidRPr="00874A47">
        <w:rPr>
          <w:rFonts w:hint="eastAsia"/>
        </w:rPr>
        <w:t>在</w:t>
      </w:r>
      <w:r w:rsidR="00F20FD5" w:rsidRPr="00874A47">
        <w:rPr>
          <w:rFonts w:hint="eastAsia"/>
        </w:rPr>
        <w:t>任何國家</w:t>
      </w:r>
      <w:r w:rsidR="00F04D81" w:rsidRPr="00874A47">
        <w:rPr>
          <w:rFonts w:hint="eastAsia"/>
        </w:rPr>
        <w:t>／</w:t>
      </w:r>
      <w:r w:rsidR="00F20FD5" w:rsidRPr="00874A47">
        <w:rPr>
          <w:rFonts w:hint="eastAsia"/>
        </w:rPr>
        <w:t>地區進行處理</w:t>
      </w:r>
      <w:r w:rsidR="00244862" w:rsidRPr="00874A47">
        <w:rPr>
          <w:rFonts w:hint="eastAsia"/>
        </w:rPr>
        <w:t>、</w:t>
      </w:r>
      <w:r w:rsidR="00F20FD5" w:rsidRPr="00874A47">
        <w:rPr>
          <w:rFonts w:hint="eastAsia"/>
        </w:rPr>
        <w:t>保存</w:t>
      </w:r>
      <w:r w:rsidR="00244862" w:rsidRPr="00874A47">
        <w:rPr>
          <w:rFonts w:hint="eastAsia"/>
        </w:rPr>
        <w:t>、</w:t>
      </w:r>
      <w:r w:rsidR="00F20FD5" w:rsidRPr="00874A47">
        <w:rPr>
          <w:rFonts w:hint="eastAsia"/>
        </w:rPr>
        <w:t>轉移或披露，只要公司或</w:t>
      </w:r>
      <w:proofErr w:type="gramStart"/>
      <w:r w:rsidR="0036315A" w:rsidRPr="00874A47">
        <w:rPr>
          <w:rFonts w:hint="eastAsia"/>
        </w:rPr>
        <w:t>任何</w:t>
      </w:r>
      <w:r w:rsidR="00F20FD5" w:rsidRPr="00874A47">
        <w:rPr>
          <w:rFonts w:hint="eastAsia"/>
        </w:rPr>
        <w:t>第</w:t>
      </w:r>
      <w:r w:rsidR="00F20FD5" w:rsidRPr="00874A47">
        <w:rPr>
          <w:rFonts w:hint="eastAsia"/>
        </w:rPr>
        <w:t>8</w:t>
      </w:r>
      <w:proofErr w:type="gramEnd"/>
      <w:r w:rsidR="00F20FD5" w:rsidRPr="00874A47">
        <w:rPr>
          <w:rFonts w:hint="eastAsia"/>
        </w:rPr>
        <w:t>段所述</w:t>
      </w:r>
      <w:r w:rsidR="0036315A" w:rsidRPr="00874A47">
        <w:rPr>
          <w:rFonts w:hint="eastAsia"/>
        </w:rPr>
        <w:t>從本公司</w:t>
      </w:r>
      <w:r w:rsidR="00F20FD5" w:rsidRPr="00874A47">
        <w:rPr>
          <w:rFonts w:hint="eastAsia"/>
        </w:rPr>
        <w:t>獲得此類</w:t>
      </w:r>
      <w:r w:rsidR="00F04D81" w:rsidRPr="00874A47">
        <w:rPr>
          <w:rFonts w:hint="eastAsia"/>
        </w:rPr>
        <w:t>資料</w:t>
      </w:r>
      <w:r w:rsidR="00F20FD5" w:rsidRPr="00874A47">
        <w:rPr>
          <w:rFonts w:hint="eastAsia"/>
        </w:rPr>
        <w:t>的人</w:t>
      </w:r>
      <w:r w:rsidR="0036315A" w:rsidRPr="00874A47">
        <w:rPr>
          <w:rFonts w:hint="eastAsia"/>
        </w:rPr>
        <w:t>士</w:t>
      </w:r>
      <w:r w:rsidR="00F20FD5" w:rsidRPr="00874A47">
        <w:rPr>
          <w:rFonts w:hint="eastAsia"/>
        </w:rPr>
        <w:t>認為適當。此類</w:t>
      </w:r>
      <w:r w:rsidR="00CB1164" w:rsidRPr="00874A47">
        <w:rPr>
          <w:rFonts w:hint="eastAsia"/>
        </w:rPr>
        <w:t>資料</w:t>
      </w:r>
      <w:r w:rsidR="0036315A" w:rsidRPr="00874A47">
        <w:rPr>
          <w:rFonts w:hint="eastAsia"/>
        </w:rPr>
        <w:t>亦</w:t>
      </w:r>
      <w:r w:rsidR="00F20FD5" w:rsidRPr="00874A47">
        <w:rPr>
          <w:rFonts w:hint="eastAsia"/>
        </w:rPr>
        <w:t>可根據該國</w:t>
      </w:r>
      <w:r w:rsidR="00CB1164" w:rsidRPr="00874A47">
        <w:rPr>
          <w:rFonts w:hint="eastAsia"/>
        </w:rPr>
        <w:t>家</w:t>
      </w:r>
      <w:r w:rsidR="00F20FD5" w:rsidRPr="00874A47">
        <w:rPr>
          <w:rFonts w:hint="eastAsia"/>
        </w:rPr>
        <w:t>適用</w:t>
      </w:r>
      <w:r w:rsidR="00F04D81" w:rsidRPr="00874A47">
        <w:rPr>
          <w:rFonts w:hint="eastAsia"/>
        </w:rPr>
        <w:t>之</w:t>
      </w:r>
      <w:r w:rsidR="00F20FD5" w:rsidRPr="00874A47">
        <w:rPr>
          <w:rFonts w:hint="eastAsia"/>
        </w:rPr>
        <w:t>當地慣例</w:t>
      </w:r>
      <w:r w:rsidR="00244862" w:rsidRPr="00874A47">
        <w:rPr>
          <w:rFonts w:hint="eastAsia"/>
        </w:rPr>
        <w:t>、</w:t>
      </w:r>
      <w:r w:rsidR="00F20FD5" w:rsidRPr="00874A47">
        <w:rPr>
          <w:rFonts w:hint="eastAsia"/>
        </w:rPr>
        <w:t>法律</w:t>
      </w:r>
      <w:r w:rsidR="00244862" w:rsidRPr="00874A47">
        <w:rPr>
          <w:rFonts w:hint="eastAsia"/>
        </w:rPr>
        <w:t>、</w:t>
      </w:r>
      <w:r w:rsidR="00F20FD5" w:rsidRPr="00874A47">
        <w:rPr>
          <w:rFonts w:hint="eastAsia"/>
        </w:rPr>
        <w:t>規則和法規進行處理</w:t>
      </w:r>
      <w:r w:rsidR="00244862" w:rsidRPr="00874A47">
        <w:rPr>
          <w:rFonts w:hint="eastAsia"/>
        </w:rPr>
        <w:t>、</w:t>
      </w:r>
      <w:r w:rsidR="00F20FD5" w:rsidRPr="00874A47">
        <w:rPr>
          <w:rFonts w:hint="eastAsia"/>
        </w:rPr>
        <w:t>保存</w:t>
      </w:r>
      <w:r w:rsidR="00244862" w:rsidRPr="00874A47">
        <w:rPr>
          <w:rFonts w:hint="eastAsia"/>
        </w:rPr>
        <w:t>、</w:t>
      </w:r>
      <w:r w:rsidR="00F20FD5" w:rsidRPr="00874A47">
        <w:rPr>
          <w:rFonts w:hint="eastAsia"/>
        </w:rPr>
        <w:t>轉移或披露。</w:t>
      </w:r>
    </w:p>
    <w:p w14:paraId="5C941D33" w14:textId="02026B97" w:rsidR="000752F5" w:rsidRPr="00874A47" w:rsidRDefault="00F04D81" w:rsidP="00253B7F">
      <w:pPr>
        <w:ind w:left="476" w:hanging="476"/>
      </w:pPr>
      <w:r w:rsidRPr="00874A47">
        <w:rPr>
          <w:rFonts w:hint="eastAsia"/>
        </w:rPr>
        <w:t>1</w:t>
      </w:r>
      <w:r w:rsidRPr="00874A47">
        <w:t>0.</w:t>
      </w:r>
      <w:r w:rsidRPr="00874A47">
        <w:tab/>
      </w:r>
      <w:r w:rsidR="000752F5" w:rsidRPr="00874A47">
        <w:rPr>
          <w:rFonts w:hint="eastAsia"/>
        </w:rPr>
        <w:t>本公司可不時向信貸資料服務機構查閱及提取資料當事人的個人信貸資料</w:t>
      </w:r>
      <w:r w:rsidR="00B14768" w:rsidRPr="00874A47">
        <w:rPr>
          <w:rFonts w:hint="eastAsia"/>
        </w:rPr>
        <w:t>（包括但不限於有關按揭數目的資料，如已獲得資料當事人的書面同意）</w:t>
      </w:r>
      <w:r w:rsidR="000752F5" w:rsidRPr="00874A47">
        <w:rPr>
          <w:rFonts w:hint="eastAsia"/>
        </w:rPr>
        <w:t>，以檢討任何與</w:t>
      </w:r>
      <w:r w:rsidR="00B14768" w:rsidRPr="00874A47">
        <w:rPr>
          <w:rFonts w:hint="eastAsia"/>
        </w:rPr>
        <w:t>授予資料當事人的</w:t>
      </w:r>
      <w:r w:rsidR="000752F5" w:rsidRPr="00874A47">
        <w:rPr>
          <w:rFonts w:hint="eastAsia"/>
        </w:rPr>
        <w:t>信貸</w:t>
      </w:r>
      <w:r w:rsidR="0036315A" w:rsidRPr="00874A47">
        <w:rPr>
          <w:rFonts w:hint="eastAsia"/>
        </w:rPr>
        <w:t>設施</w:t>
      </w:r>
      <w:r w:rsidR="000752F5" w:rsidRPr="00874A47">
        <w:rPr>
          <w:rFonts w:hint="eastAsia"/>
        </w:rPr>
        <w:t>相關</w:t>
      </w:r>
      <w:r w:rsidR="00B14768" w:rsidRPr="00874A47">
        <w:rPr>
          <w:rFonts w:hint="eastAsia"/>
        </w:rPr>
        <w:t>或</w:t>
      </w:r>
      <w:r w:rsidR="00B14768" w:rsidRPr="00874A47">
        <w:rPr>
          <w:rFonts w:eastAsia="新細明體" w:hint="eastAsia"/>
        </w:rPr>
        <w:t>與其義務由資料</w:t>
      </w:r>
      <w:r w:rsidR="00B14768" w:rsidRPr="00874A47">
        <w:rPr>
          <w:rFonts w:hint="eastAsia"/>
        </w:rPr>
        <w:t>當事人擔</w:t>
      </w:r>
      <w:r w:rsidR="00B14768" w:rsidRPr="00874A47">
        <w:rPr>
          <w:rFonts w:eastAsia="新細明體" w:hint="eastAsia"/>
        </w:rPr>
        <w:t>保的第三方</w:t>
      </w:r>
      <w:r w:rsidR="00B14768" w:rsidRPr="00874A47">
        <w:rPr>
          <w:rFonts w:hint="eastAsia"/>
        </w:rPr>
        <w:t>相關</w:t>
      </w:r>
      <w:r w:rsidR="000752F5" w:rsidRPr="00874A47">
        <w:rPr>
          <w:rFonts w:hint="eastAsia"/>
        </w:rPr>
        <w:t>的下述事項：</w:t>
      </w:r>
      <w:r w:rsidR="000752F5" w:rsidRPr="00874A47">
        <w:t xml:space="preserve"> </w:t>
      </w:r>
    </w:p>
    <w:p w14:paraId="298CCBF8" w14:textId="77777777" w:rsidR="000752F5" w:rsidRPr="00874A47" w:rsidRDefault="000752F5" w:rsidP="000752F5">
      <w:pPr>
        <w:pStyle w:val="ListParagraph"/>
        <w:numPr>
          <w:ilvl w:val="0"/>
          <w:numId w:val="13"/>
        </w:numPr>
      </w:pPr>
      <w:r w:rsidRPr="00874A47">
        <w:rPr>
          <w:rFonts w:hint="eastAsia"/>
        </w:rPr>
        <w:t>增加信貸額</w:t>
      </w:r>
      <w:r w:rsidRPr="00874A47">
        <w:t>；</w:t>
      </w:r>
    </w:p>
    <w:p w14:paraId="1979A7E3" w14:textId="6909A181" w:rsidR="000752F5" w:rsidRPr="00874A47" w:rsidRDefault="000752F5" w:rsidP="000752F5">
      <w:pPr>
        <w:pStyle w:val="ListParagraph"/>
        <w:numPr>
          <w:ilvl w:val="0"/>
          <w:numId w:val="13"/>
        </w:numPr>
      </w:pPr>
      <w:r w:rsidRPr="00874A47">
        <w:rPr>
          <w:rFonts w:hint="eastAsia"/>
        </w:rPr>
        <w:t>縮減信貸</w:t>
      </w:r>
      <w:r w:rsidR="00F04D81" w:rsidRPr="00874A47">
        <w:rPr>
          <w:rFonts w:hint="eastAsia"/>
        </w:rPr>
        <w:t>（</w:t>
      </w:r>
      <w:r w:rsidRPr="00874A47">
        <w:rPr>
          <w:rFonts w:hint="eastAsia"/>
        </w:rPr>
        <w:t>包括</w:t>
      </w:r>
      <w:r w:rsidR="00B14768" w:rsidRPr="00874A47">
        <w:rPr>
          <w:rFonts w:hint="eastAsia"/>
        </w:rPr>
        <w:t>終止</w:t>
      </w:r>
      <w:r w:rsidRPr="00874A47">
        <w:rPr>
          <w:rFonts w:hint="eastAsia"/>
        </w:rPr>
        <w:t>信貸或降低信貸額</w:t>
      </w:r>
      <w:r w:rsidR="00F04D81" w:rsidRPr="00874A47">
        <w:rPr>
          <w:rFonts w:hint="eastAsia"/>
        </w:rPr>
        <w:t>）</w:t>
      </w:r>
      <w:r w:rsidRPr="00874A47">
        <w:rPr>
          <w:rFonts w:hint="eastAsia"/>
        </w:rPr>
        <w:t>；</w:t>
      </w:r>
      <w:r w:rsidRPr="00874A47">
        <w:t>或</w:t>
      </w:r>
    </w:p>
    <w:p w14:paraId="6B2A6B2E" w14:textId="77777777" w:rsidR="000752F5" w:rsidRPr="00874A47" w:rsidRDefault="000752F5" w:rsidP="000752F5">
      <w:pPr>
        <w:pStyle w:val="ListParagraph"/>
        <w:numPr>
          <w:ilvl w:val="0"/>
          <w:numId w:val="13"/>
        </w:numPr>
      </w:pPr>
      <w:r w:rsidRPr="00874A47">
        <w:rPr>
          <w:rFonts w:hint="eastAsia"/>
        </w:rPr>
        <w:t>與資料當事人制訂或推行債務安排計劃</w:t>
      </w:r>
      <w:r w:rsidRPr="00874A47">
        <w:t>。</w:t>
      </w:r>
    </w:p>
    <w:p w14:paraId="555EBAFF" w14:textId="77777777" w:rsidR="000752F5" w:rsidRPr="00874A47" w:rsidRDefault="000752F5" w:rsidP="000752F5">
      <w:pPr>
        <w:ind w:left="480"/>
      </w:pPr>
      <w:r w:rsidRPr="00874A47">
        <w:rPr>
          <w:rFonts w:hint="eastAsia"/>
        </w:rPr>
        <w:t>本公司向信貸資料服務機構查閱資料當事人的個人信貸資料時，必須符合根據該條例核准和發出之《個人信貸資料實務守則》的規定</w:t>
      </w:r>
      <w:r w:rsidRPr="00874A47">
        <w:t>。</w:t>
      </w:r>
    </w:p>
    <w:p w14:paraId="2E38A912" w14:textId="087337D0" w:rsidR="000752F5" w:rsidRPr="00874A47" w:rsidRDefault="00F04D81" w:rsidP="00253B7F">
      <w:pPr>
        <w:ind w:left="476" w:hanging="476"/>
      </w:pPr>
      <w:r w:rsidRPr="00874A47">
        <w:rPr>
          <w:rFonts w:hint="eastAsia"/>
        </w:rPr>
        <w:t>1</w:t>
      </w:r>
      <w:r w:rsidRPr="00874A47">
        <w:t>1.</w:t>
      </w:r>
      <w:r w:rsidRPr="00874A47">
        <w:tab/>
      </w:r>
      <w:r w:rsidR="000752F5" w:rsidRPr="00874A47">
        <w:rPr>
          <w:rFonts w:hint="eastAsia"/>
        </w:rPr>
        <w:t>就</w:t>
      </w:r>
      <w:r w:rsidR="000752F5" w:rsidRPr="00874A47">
        <w:t>2011</w:t>
      </w:r>
      <w:r w:rsidR="000752F5" w:rsidRPr="00874A47">
        <w:rPr>
          <w:rFonts w:hint="eastAsia"/>
        </w:rPr>
        <w:t>年</w:t>
      </w:r>
      <w:r w:rsidR="000752F5" w:rsidRPr="00874A47">
        <w:t>4</w:t>
      </w:r>
      <w:r w:rsidR="000752F5" w:rsidRPr="00874A47">
        <w:rPr>
          <w:rFonts w:hint="eastAsia"/>
        </w:rPr>
        <w:t>月</w:t>
      </w:r>
      <w:r w:rsidR="000752F5" w:rsidRPr="00874A47">
        <w:t>1</w:t>
      </w:r>
      <w:r w:rsidR="000752F5" w:rsidRPr="00874A47">
        <w:rPr>
          <w:rFonts w:hint="eastAsia"/>
        </w:rPr>
        <w:t>日或以後有關資料當事人按揭申請之資料</w:t>
      </w:r>
      <w:r w:rsidRPr="00874A47">
        <w:rPr>
          <w:rFonts w:hint="eastAsia"/>
        </w:rPr>
        <w:t>（</w:t>
      </w:r>
      <w:r w:rsidR="000752F5" w:rsidRPr="00874A47">
        <w:rPr>
          <w:rFonts w:hint="eastAsia"/>
        </w:rPr>
        <w:t>不論作為借款人、按揭人或擔保人及不論以資料當事人單名或與其他人士聯名方式</w:t>
      </w:r>
      <w:r w:rsidRPr="00874A47">
        <w:rPr>
          <w:rFonts w:hint="eastAsia"/>
        </w:rPr>
        <w:t>）</w:t>
      </w:r>
      <w:r w:rsidR="000752F5" w:rsidRPr="00874A47">
        <w:rPr>
          <w:rFonts w:hint="eastAsia"/>
        </w:rPr>
        <w:t>，本公司</w:t>
      </w:r>
      <w:r w:rsidRPr="00874A47">
        <w:rPr>
          <w:rFonts w:hint="eastAsia"/>
        </w:rPr>
        <w:t>（</w:t>
      </w:r>
      <w:r w:rsidR="000752F5" w:rsidRPr="00874A47">
        <w:rPr>
          <w:rFonts w:hint="eastAsia"/>
        </w:rPr>
        <w:t>以其自身及</w:t>
      </w:r>
      <w:r w:rsidR="00D74EBC" w:rsidRPr="00874A47">
        <w:rPr>
          <w:rFonts w:hint="eastAsia"/>
        </w:rPr>
        <w:t>／</w:t>
      </w:r>
      <w:r w:rsidR="000752F5" w:rsidRPr="00874A47">
        <w:rPr>
          <w:rFonts w:hint="eastAsia"/>
        </w:rPr>
        <w:t>或代理人身份</w:t>
      </w:r>
      <w:r w:rsidR="00F57699" w:rsidRPr="00874A47">
        <w:rPr>
          <w:rFonts w:hint="eastAsia"/>
        </w:rPr>
        <w:t>，並須遵守《守則》的有關條文</w:t>
      </w:r>
      <w:r w:rsidRPr="00874A47">
        <w:rPr>
          <w:rFonts w:hint="eastAsia"/>
        </w:rPr>
        <w:t>）</w:t>
      </w:r>
      <w:r w:rsidR="000752F5" w:rsidRPr="00874A47">
        <w:rPr>
          <w:rFonts w:hint="eastAsia"/>
        </w:rPr>
        <w:t>可向信貸資料服務機構提供下述關於資料當事人的資料</w:t>
      </w:r>
      <w:r w:rsidRPr="00874A47">
        <w:rPr>
          <w:rFonts w:hint="eastAsia"/>
        </w:rPr>
        <w:t>（</w:t>
      </w:r>
      <w:r w:rsidR="000752F5" w:rsidRPr="00874A47">
        <w:rPr>
          <w:rFonts w:hint="eastAsia"/>
        </w:rPr>
        <w:t>包括任何但不限於下述資料中不時更新之任何資料</w:t>
      </w:r>
      <w:r w:rsidRPr="00874A47">
        <w:rPr>
          <w:rFonts w:hint="eastAsia"/>
        </w:rPr>
        <w:t>）</w:t>
      </w:r>
      <w:r w:rsidR="000752F5" w:rsidRPr="00874A47">
        <w:rPr>
          <w:rFonts w:hint="eastAsia"/>
        </w:rPr>
        <w:t>：</w:t>
      </w:r>
      <w:r w:rsidR="000752F5" w:rsidRPr="00874A47">
        <w:t xml:space="preserve"> </w:t>
      </w:r>
    </w:p>
    <w:p w14:paraId="4EBAE89C" w14:textId="77777777" w:rsidR="000752F5" w:rsidRPr="00874A47" w:rsidRDefault="000752F5" w:rsidP="000752F5">
      <w:pPr>
        <w:pStyle w:val="ListParagraph"/>
        <w:numPr>
          <w:ilvl w:val="0"/>
          <w:numId w:val="14"/>
        </w:numPr>
        <w:ind w:leftChars="0"/>
      </w:pPr>
      <w:r w:rsidRPr="00874A47">
        <w:rPr>
          <w:rFonts w:hint="eastAsia"/>
        </w:rPr>
        <w:t>全名</w:t>
      </w:r>
      <w:r w:rsidRPr="00874A47">
        <w:t>；</w:t>
      </w:r>
    </w:p>
    <w:p w14:paraId="737A970A" w14:textId="757CABFC" w:rsidR="000752F5" w:rsidRPr="00874A47" w:rsidRDefault="000752F5" w:rsidP="000752F5">
      <w:pPr>
        <w:pStyle w:val="ListParagraph"/>
        <w:numPr>
          <w:ilvl w:val="0"/>
          <w:numId w:val="14"/>
        </w:numPr>
      </w:pPr>
      <w:r w:rsidRPr="00874A47">
        <w:rPr>
          <w:rFonts w:hint="eastAsia"/>
        </w:rPr>
        <w:t>就</w:t>
      </w:r>
      <w:proofErr w:type="gramStart"/>
      <w:r w:rsidRPr="00874A47">
        <w:rPr>
          <w:rFonts w:hint="eastAsia"/>
        </w:rPr>
        <w:t>每宗按揭</w:t>
      </w:r>
      <w:proofErr w:type="gramEnd"/>
      <w:r w:rsidRPr="00874A47">
        <w:rPr>
          <w:rFonts w:hint="eastAsia"/>
        </w:rPr>
        <w:t>的身份</w:t>
      </w:r>
      <w:r w:rsidRPr="00874A47">
        <w:t>(</w:t>
      </w:r>
      <w:r w:rsidRPr="00874A47">
        <w:rPr>
          <w:rFonts w:hint="eastAsia"/>
        </w:rPr>
        <w:t>即作為借款人、按揭人或擔保人，以及以單名或與其他人士聯名方式</w:t>
      </w:r>
      <w:r w:rsidRPr="00874A47">
        <w:t>)</w:t>
      </w:r>
      <w:r w:rsidRPr="00874A47">
        <w:t>；</w:t>
      </w:r>
    </w:p>
    <w:p w14:paraId="410149D4" w14:textId="77777777" w:rsidR="000752F5" w:rsidRPr="00874A47" w:rsidRDefault="000752F5" w:rsidP="000752F5">
      <w:pPr>
        <w:pStyle w:val="ListParagraph"/>
        <w:numPr>
          <w:ilvl w:val="0"/>
          <w:numId w:val="14"/>
        </w:numPr>
      </w:pPr>
      <w:r w:rsidRPr="00874A47">
        <w:rPr>
          <w:rFonts w:hint="eastAsia"/>
        </w:rPr>
        <w:t>身份證號碼或旅遊證件號碼</w:t>
      </w:r>
      <w:r w:rsidRPr="00874A47">
        <w:t>；</w:t>
      </w:r>
    </w:p>
    <w:p w14:paraId="697A12C5" w14:textId="77777777" w:rsidR="000752F5" w:rsidRPr="00874A47" w:rsidRDefault="000752F5" w:rsidP="000752F5">
      <w:pPr>
        <w:pStyle w:val="ListParagraph"/>
        <w:numPr>
          <w:ilvl w:val="0"/>
          <w:numId w:val="14"/>
        </w:numPr>
      </w:pPr>
      <w:r w:rsidRPr="00874A47">
        <w:rPr>
          <w:rFonts w:hint="eastAsia"/>
        </w:rPr>
        <w:t>出生日期</w:t>
      </w:r>
      <w:r w:rsidRPr="00874A47">
        <w:t>；</w:t>
      </w:r>
    </w:p>
    <w:p w14:paraId="0B2EF7B8" w14:textId="77777777" w:rsidR="000752F5" w:rsidRPr="005158D8" w:rsidRDefault="000752F5" w:rsidP="000752F5">
      <w:pPr>
        <w:pStyle w:val="ListParagraph"/>
        <w:numPr>
          <w:ilvl w:val="0"/>
          <w:numId w:val="14"/>
        </w:numPr>
      </w:pPr>
      <w:r w:rsidRPr="005158D8">
        <w:rPr>
          <w:rFonts w:hint="eastAsia"/>
        </w:rPr>
        <w:lastRenderedPageBreak/>
        <w:t>通訊地址</w:t>
      </w:r>
      <w:r w:rsidRPr="005158D8">
        <w:t>；</w:t>
      </w:r>
    </w:p>
    <w:p w14:paraId="23E213C1" w14:textId="77777777" w:rsidR="000752F5" w:rsidRPr="005158D8" w:rsidRDefault="000752F5" w:rsidP="000752F5">
      <w:pPr>
        <w:pStyle w:val="ListParagraph"/>
        <w:numPr>
          <w:ilvl w:val="0"/>
          <w:numId w:val="14"/>
        </w:numPr>
      </w:pPr>
      <w:r w:rsidRPr="005158D8">
        <w:rPr>
          <w:rFonts w:hint="eastAsia"/>
        </w:rPr>
        <w:t>就</w:t>
      </w:r>
      <w:proofErr w:type="gramStart"/>
      <w:r w:rsidRPr="005158D8">
        <w:rPr>
          <w:rFonts w:hint="eastAsia"/>
        </w:rPr>
        <w:t>每宗按揭</w:t>
      </w:r>
      <w:proofErr w:type="gramEnd"/>
      <w:r w:rsidRPr="005158D8">
        <w:rPr>
          <w:rFonts w:hint="eastAsia"/>
        </w:rPr>
        <w:t>的按揭賬戶號碼</w:t>
      </w:r>
      <w:r w:rsidRPr="005158D8">
        <w:t>；</w:t>
      </w:r>
    </w:p>
    <w:p w14:paraId="331C98A6" w14:textId="77777777" w:rsidR="000752F5" w:rsidRPr="005158D8" w:rsidRDefault="000752F5" w:rsidP="000752F5">
      <w:pPr>
        <w:pStyle w:val="ListParagraph"/>
        <w:numPr>
          <w:ilvl w:val="0"/>
          <w:numId w:val="14"/>
        </w:numPr>
      </w:pPr>
      <w:r w:rsidRPr="005158D8">
        <w:rPr>
          <w:rFonts w:hint="eastAsia"/>
        </w:rPr>
        <w:t>就</w:t>
      </w:r>
      <w:proofErr w:type="gramStart"/>
      <w:r w:rsidRPr="005158D8">
        <w:rPr>
          <w:rFonts w:hint="eastAsia"/>
        </w:rPr>
        <w:t>每宗按揭</w:t>
      </w:r>
      <w:proofErr w:type="gramEnd"/>
      <w:r w:rsidRPr="005158D8">
        <w:rPr>
          <w:rFonts w:hint="eastAsia"/>
        </w:rPr>
        <w:t>的信貸種類</w:t>
      </w:r>
      <w:r w:rsidRPr="005158D8">
        <w:t>；</w:t>
      </w:r>
    </w:p>
    <w:p w14:paraId="6B18E15C" w14:textId="77777777" w:rsidR="000752F5" w:rsidRDefault="000752F5" w:rsidP="000752F5">
      <w:pPr>
        <w:pStyle w:val="ListParagraph"/>
        <w:numPr>
          <w:ilvl w:val="0"/>
          <w:numId w:val="14"/>
        </w:numPr>
      </w:pPr>
      <w:r w:rsidRPr="005158D8">
        <w:rPr>
          <w:rFonts w:hint="eastAsia"/>
        </w:rPr>
        <w:t>就</w:t>
      </w:r>
      <w:proofErr w:type="gramStart"/>
      <w:r w:rsidRPr="005158D8">
        <w:rPr>
          <w:rFonts w:hint="eastAsia"/>
        </w:rPr>
        <w:t>每宗按揭</w:t>
      </w:r>
      <w:proofErr w:type="gramEnd"/>
      <w:r w:rsidRPr="005158D8">
        <w:rPr>
          <w:rFonts w:hint="eastAsia"/>
        </w:rPr>
        <w:t>的按揭賬戶狀況</w:t>
      </w:r>
      <w:r w:rsidRPr="005158D8">
        <w:t>(</w:t>
      </w:r>
      <w:r w:rsidRPr="005158D8">
        <w:rPr>
          <w:rFonts w:hint="eastAsia"/>
        </w:rPr>
        <w:t>如生效、已結束、撇賬</w:t>
      </w:r>
      <w:r w:rsidRPr="005158D8">
        <w:t>(</w:t>
      </w:r>
      <w:r w:rsidRPr="005158D8">
        <w:rPr>
          <w:rFonts w:hint="eastAsia"/>
        </w:rPr>
        <w:t>因破產命令除外</w:t>
      </w:r>
      <w:r w:rsidRPr="005158D8">
        <w:t>)</w:t>
      </w:r>
      <w:r w:rsidRPr="005158D8">
        <w:rPr>
          <w:rFonts w:hint="eastAsia"/>
        </w:rPr>
        <w:t>、因破產命令的撇賬</w:t>
      </w:r>
      <w:r w:rsidRPr="005158D8">
        <w:t>)</w:t>
      </w:r>
      <w:r w:rsidRPr="005158D8">
        <w:rPr>
          <w:rFonts w:hint="eastAsia"/>
        </w:rPr>
        <w:t>；及</w:t>
      </w:r>
    </w:p>
    <w:p w14:paraId="348A6415" w14:textId="77777777" w:rsidR="000752F5" w:rsidRPr="005158D8" w:rsidRDefault="000752F5" w:rsidP="000752F5">
      <w:pPr>
        <w:pStyle w:val="ListParagraph"/>
        <w:numPr>
          <w:ilvl w:val="0"/>
          <w:numId w:val="14"/>
        </w:numPr>
      </w:pPr>
      <w:r w:rsidRPr="005158D8">
        <w:rPr>
          <w:rFonts w:hint="eastAsia"/>
        </w:rPr>
        <w:t>就</w:t>
      </w:r>
      <w:proofErr w:type="gramStart"/>
      <w:r w:rsidRPr="005158D8">
        <w:rPr>
          <w:rFonts w:hint="eastAsia"/>
        </w:rPr>
        <w:t>每宗按揭</w:t>
      </w:r>
      <w:proofErr w:type="gramEnd"/>
      <w:r w:rsidRPr="005158D8">
        <w:rPr>
          <w:rFonts w:hint="eastAsia"/>
        </w:rPr>
        <w:t>的按揭賬戶結束日期</w:t>
      </w:r>
      <w:r w:rsidRPr="005158D8">
        <w:t>(</w:t>
      </w:r>
      <w:r w:rsidRPr="005158D8">
        <w:rPr>
          <w:rFonts w:hint="eastAsia"/>
        </w:rPr>
        <w:t>如適用</w:t>
      </w:r>
      <w:r w:rsidRPr="005158D8">
        <w:t>)</w:t>
      </w:r>
      <w:r w:rsidRPr="005158D8">
        <w:t>。</w:t>
      </w:r>
    </w:p>
    <w:p w14:paraId="6AEA3EFB" w14:textId="4D173888" w:rsidR="00635511" w:rsidRPr="00874A47" w:rsidRDefault="00635511" w:rsidP="00635511">
      <w:pPr>
        <w:ind w:left="476" w:hanging="476"/>
      </w:pPr>
      <w:r>
        <w:t>12.</w:t>
      </w:r>
      <w:r w:rsidRPr="00874A47">
        <w:tab/>
      </w:r>
      <w:r w:rsidRPr="00874A47">
        <w:rPr>
          <w:rFonts w:hint="eastAsia"/>
        </w:rPr>
        <w:t>就本公司於</w:t>
      </w:r>
      <w:r w:rsidRPr="00874A47">
        <w:rPr>
          <w:rFonts w:hint="eastAsia"/>
        </w:rPr>
        <w:t>2011</w:t>
      </w:r>
      <w:r w:rsidRPr="00874A47">
        <w:rPr>
          <w:rFonts w:hint="eastAsia"/>
        </w:rPr>
        <w:t>年</w:t>
      </w:r>
      <w:r w:rsidRPr="00874A47">
        <w:rPr>
          <w:rFonts w:hint="eastAsia"/>
        </w:rPr>
        <w:t>4</w:t>
      </w:r>
      <w:r w:rsidRPr="00874A47">
        <w:rPr>
          <w:rFonts w:hint="eastAsia"/>
        </w:rPr>
        <w:t>月</w:t>
      </w:r>
      <w:r w:rsidRPr="00874A47">
        <w:rPr>
          <w:rFonts w:hint="eastAsia"/>
        </w:rPr>
        <w:t>1</w:t>
      </w:r>
      <w:r w:rsidRPr="00874A47">
        <w:rPr>
          <w:rFonts w:hint="eastAsia"/>
        </w:rPr>
        <w:t>日或之後向資料當事人發出的信用卡</w:t>
      </w:r>
      <w:r w:rsidR="0052720E" w:rsidRPr="00874A47">
        <w:rPr>
          <w:rFonts w:hint="eastAsia"/>
        </w:rPr>
        <w:t>的</w:t>
      </w:r>
      <w:r w:rsidRPr="00874A47">
        <w:rPr>
          <w:rFonts w:hint="eastAsia"/>
        </w:rPr>
        <w:t>有關資料</w:t>
      </w:r>
      <w:r w:rsidR="0052720E" w:rsidRPr="00874A47">
        <w:rPr>
          <w:rFonts w:hint="eastAsia"/>
        </w:rPr>
        <w:t>（如適用，不論資料當事人是作為主卡持卡人或附屬卡持卡人）</w:t>
      </w:r>
      <w:r w:rsidRPr="00874A47">
        <w:rPr>
          <w:rFonts w:hint="eastAsia"/>
        </w:rPr>
        <w:t>，本公司</w:t>
      </w:r>
      <w:r w:rsidR="0052720E" w:rsidRPr="00874A47">
        <w:rPr>
          <w:rFonts w:hint="eastAsia"/>
        </w:rPr>
        <w:t>（以其自身及／或代理人身份，並須遵守《守則》的有關條文）</w:t>
      </w:r>
      <w:r w:rsidRPr="00874A47">
        <w:rPr>
          <w:rFonts w:hint="eastAsia"/>
        </w:rPr>
        <w:t>可</w:t>
      </w:r>
      <w:r w:rsidR="0052720E" w:rsidRPr="00874A47">
        <w:rPr>
          <w:rFonts w:hint="eastAsia"/>
        </w:rPr>
        <w:t>向信貸資料服務機構</w:t>
      </w:r>
      <w:r w:rsidRPr="00874A47">
        <w:rPr>
          <w:rFonts w:hint="eastAsia"/>
        </w:rPr>
        <w:t>提供以下有關資料當事人的資料（包括但不限於任何資料</w:t>
      </w:r>
      <w:r w:rsidR="0052720E" w:rsidRPr="00874A47">
        <w:rPr>
          <w:rFonts w:hint="eastAsia"/>
        </w:rPr>
        <w:t>不時</w:t>
      </w:r>
      <w:r w:rsidRPr="00874A47">
        <w:rPr>
          <w:rFonts w:hint="eastAsia"/>
        </w:rPr>
        <w:t>的更新資料）：</w:t>
      </w:r>
      <w:r w:rsidRPr="00874A47">
        <w:rPr>
          <w:rFonts w:hint="eastAsia"/>
        </w:rPr>
        <w:t>-</w:t>
      </w:r>
      <w:r w:rsidR="0052720E" w:rsidRPr="00874A47">
        <w:t xml:space="preserve"> </w:t>
      </w:r>
    </w:p>
    <w:p w14:paraId="58D68E57" w14:textId="5B606852" w:rsidR="00F242BF" w:rsidRPr="00874A47" w:rsidRDefault="00635511" w:rsidP="00F242BF">
      <w:pPr>
        <w:ind w:left="480"/>
      </w:pPr>
      <w:r w:rsidRPr="00874A47">
        <w:rPr>
          <w:rFonts w:hint="eastAsia"/>
        </w:rPr>
        <w:t xml:space="preserve">a. </w:t>
      </w:r>
      <w:r w:rsidRPr="00874A47">
        <w:rPr>
          <w:rFonts w:hint="eastAsia"/>
        </w:rPr>
        <w:t>資料當事人的一般</w:t>
      </w:r>
      <w:r w:rsidR="00137967" w:rsidRPr="00874A47">
        <w:rPr>
          <w:rFonts w:hint="eastAsia"/>
        </w:rPr>
        <w:t>資料</w:t>
      </w:r>
      <w:r w:rsidRPr="00874A47">
        <w:rPr>
          <w:rFonts w:hint="eastAsia"/>
        </w:rPr>
        <w:t>，包括：姓名、</w:t>
      </w:r>
      <w:r w:rsidR="00967D02" w:rsidRPr="00874A47">
        <w:rPr>
          <w:rFonts w:hint="eastAsia"/>
        </w:rPr>
        <w:t>地</w:t>
      </w:r>
      <w:r w:rsidRPr="00874A47">
        <w:rPr>
          <w:rFonts w:hint="eastAsia"/>
        </w:rPr>
        <w:t>址、聯絡資料、出生日期、香港身份證號碼或旅</w:t>
      </w:r>
      <w:r w:rsidR="00137967" w:rsidRPr="00874A47">
        <w:rPr>
          <w:rFonts w:hint="eastAsia"/>
        </w:rPr>
        <w:t>遊</w:t>
      </w:r>
    </w:p>
    <w:p w14:paraId="548E04DA" w14:textId="131BDBDB" w:rsidR="00635511" w:rsidRPr="00874A47" w:rsidRDefault="00F242BF" w:rsidP="00F242BF">
      <w:pPr>
        <w:ind w:left="480"/>
      </w:pPr>
      <w:r w:rsidRPr="00874A47">
        <w:rPr>
          <w:rFonts w:hint="eastAsia"/>
        </w:rPr>
        <w:t xml:space="preserve"> </w:t>
      </w:r>
      <w:r w:rsidRPr="00874A47">
        <w:t xml:space="preserve">  </w:t>
      </w:r>
      <w:r w:rsidR="00635511" w:rsidRPr="00874A47">
        <w:rPr>
          <w:rFonts w:hint="eastAsia"/>
        </w:rPr>
        <w:t>證件號碼</w:t>
      </w:r>
      <w:r w:rsidR="00635511" w:rsidRPr="00874A47">
        <w:rPr>
          <w:rFonts w:hint="eastAsia"/>
        </w:rPr>
        <w:t>;</w:t>
      </w:r>
    </w:p>
    <w:p w14:paraId="675CFAD5" w14:textId="3422D7F1" w:rsidR="00635511" w:rsidRPr="00874A47" w:rsidRDefault="00635511" w:rsidP="00874A47">
      <w:pPr>
        <w:ind w:left="476"/>
      </w:pPr>
      <w:r w:rsidRPr="00874A47">
        <w:rPr>
          <w:rFonts w:hint="eastAsia"/>
        </w:rPr>
        <w:t xml:space="preserve">b. </w:t>
      </w:r>
      <w:r w:rsidRPr="00874A47">
        <w:rPr>
          <w:rFonts w:hint="eastAsia"/>
        </w:rPr>
        <w:t>信貸申請</w:t>
      </w:r>
      <w:r w:rsidR="009B3D17" w:rsidRPr="00874A47">
        <w:rPr>
          <w:rFonts w:hint="eastAsia"/>
        </w:rPr>
        <w:t>資料</w:t>
      </w:r>
      <w:r w:rsidRPr="00874A47">
        <w:rPr>
          <w:rFonts w:hint="eastAsia"/>
        </w:rPr>
        <w:t>，即：</w:t>
      </w:r>
      <w:r w:rsidR="00236AF0" w:rsidRPr="00874A47">
        <w:rPr>
          <w:rFonts w:hint="eastAsia"/>
        </w:rPr>
        <w:t>資料當事人</w:t>
      </w:r>
      <w:r w:rsidRPr="00874A47">
        <w:rPr>
          <w:rFonts w:hint="eastAsia"/>
        </w:rPr>
        <w:t>已申請信用卡</w:t>
      </w:r>
      <w:r w:rsidR="00CF77A4" w:rsidRPr="00874A47">
        <w:rPr>
          <w:rFonts w:hint="eastAsia"/>
        </w:rPr>
        <w:t>及／或</w:t>
      </w:r>
      <w:r w:rsidRPr="00874A47">
        <w:rPr>
          <w:rFonts w:hint="eastAsia"/>
        </w:rPr>
        <w:t>虛擬卡</w:t>
      </w:r>
      <w:r w:rsidR="00137967" w:rsidRPr="00874A47">
        <w:rPr>
          <w:rFonts w:hint="eastAsia"/>
        </w:rPr>
        <w:t>的事實</w:t>
      </w:r>
      <w:r w:rsidR="009B3D17" w:rsidRPr="00874A47">
        <w:rPr>
          <w:rFonts w:hint="eastAsia"/>
        </w:rPr>
        <w:t>，</w:t>
      </w:r>
      <w:r w:rsidRPr="00874A47">
        <w:rPr>
          <w:rFonts w:hint="eastAsia"/>
        </w:rPr>
        <w:t>以及尋求的信用</w:t>
      </w:r>
      <w:r w:rsidR="00CF77A4" w:rsidRPr="00874A47">
        <w:rPr>
          <w:rFonts w:hint="eastAsia"/>
        </w:rPr>
        <w:t>限額</w:t>
      </w:r>
      <w:r w:rsidRPr="00874A47">
        <w:rPr>
          <w:rFonts w:hint="eastAsia"/>
        </w:rPr>
        <w:t>（如適用</w:t>
      </w:r>
      <w:proofErr w:type="gramStart"/>
      <w:r w:rsidRPr="00874A47">
        <w:rPr>
          <w:rFonts w:hint="eastAsia"/>
        </w:rPr>
        <w:t>）</w:t>
      </w:r>
      <w:r w:rsidRPr="00874A47">
        <w:rPr>
          <w:rFonts w:hint="eastAsia"/>
        </w:rPr>
        <w:t>;</w:t>
      </w:r>
      <w:proofErr w:type="gramEnd"/>
    </w:p>
    <w:p w14:paraId="08D21AC0" w14:textId="37C313F7" w:rsidR="00635511" w:rsidRPr="00874A47" w:rsidRDefault="00635511" w:rsidP="00635511">
      <w:pPr>
        <w:ind w:left="476"/>
      </w:pPr>
      <w:r w:rsidRPr="00874A47">
        <w:rPr>
          <w:rFonts w:hint="eastAsia"/>
        </w:rPr>
        <w:t xml:space="preserve">c. </w:t>
      </w:r>
      <w:r w:rsidR="002A41C5" w:rsidRPr="00874A47">
        <w:rPr>
          <w:rFonts w:hint="eastAsia"/>
        </w:rPr>
        <w:t>賬</w:t>
      </w:r>
      <w:r w:rsidRPr="00874A47">
        <w:rPr>
          <w:rFonts w:hint="eastAsia"/>
        </w:rPr>
        <w:t>戶一般</w:t>
      </w:r>
      <w:r w:rsidR="00B10829" w:rsidRPr="00874A47">
        <w:rPr>
          <w:rFonts w:hint="eastAsia"/>
        </w:rPr>
        <w:t>資料</w:t>
      </w:r>
      <w:r w:rsidRPr="00874A47">
        <w:rPr>
          <w:rFonts w:hint="eastAsia"/>
        </w:rPr>
        <w:t>，</w:t>
      </w:r>
      <w:r w:rsidR="00137967" w:rsidRPr="00874A47">
        <w:rPr>
          <w:rFonts w:hint="eastAsia"/>
        </w:rPr>
        <w:t>即</w:t>
      </w:r>
      <w:r w:rsidRPr="00874A47">
        <w:rPr>
          <w:rFonts w:hint="eastAsia"/>
        </w:rPr>
        <w:t>：</w:t>
      </w:r>
    </w:p>
    <w:p w14:paraId="3835F0C9" w14:textId="4235C336" w:rsidR="00BD0CFF" w:rsidRPr="00874A47" w:rsidRDefault="00BD0CFF" w:rsidP="00BD0CFF">
      <w:pPr>
        <w:ind w:left="476" w:hanging="476"/>
      </w:pPr>
      <w:r w:rsidRPr="00874A47">
        <w:tab/>
      </w:r>
      <w:r w:rsidRPr="00874A47">
        <w:tab/>
      </w:r>
      <w:r w:rsidRPr="00874A47">
        <w:tab/>
      </w:r>
      <w:proofErr w:type="spellStart"/>
      <w:r w:rsidRPr="00874A47">
        <w:rPr>
          <w:rFonts w:hint="eastAsia"/>
        </w:rPr>
        <w:t>i</w:t>
      </w:r>
      <w:proofErr w:type="spellEnd"/>
      <w:r w:rsidRPr="00874A47">
        <w:rPr>
          <w:rFonts w:hint="eastAsia"/>
        </w:rPr>
        <w:t xml:space="preserve">. </w:t>
      </w:r>
      <w:r w:rsidRPr="00874A47">
        <w:rPr>
          <w:rFonts w:hint="eastAsia"/>
        </w:rPr>
        <w:t>本公司的身份（即信用卡</w:t>
      </w:r>
      <w:r w:rsidR="00B10829" w:rsidRPr="00874A47">
        <w:rPr>
          <w:rFonts w:hint="eastAsia"/>
        </w:rPr>
        <w:t>發</w:t>
      </w:r>
      <w:r w:rsidRPr="00874A47">
        <w:rPr>
          <w:rFonts w:hint="eastAsia"/>
        </w:rPr>
        <w:t>卡機構</w:t>
      </w:r>
      <w:proofErr w:type="gramStart"/>
      <w:r w:rsidRPr="00874A47">
        <w:rPr>
          <w:rFonts w:hint="eastAsia"/>
        </w:rPr>
        <w:t>）</w:t>
      </w:r>
      <w:r w:rsidRPr="00874A47">
        <w:rPr>
          <w:rFonts w:hint="eastAsia"/>
        </w:rPr>
        <w:t>;</w:t>
      </w:r>
      <w:proofErr w:type="gramEnd"/>
    </w:p>
    <w:p w14:paraId="08630F50" w14:textId="5AE90F8C" w:rsidR="00BD0CFF" w:rsidRPr="00874A47" w:rsidRDefault="00BD0CFF" w:rsidP="00BD0CFF">
      <w:pPr>
        <w:ind w:left="956" w:firstLine="4"/>
      </w:pPr>
      <w:r w:rsidRPr="00874A47">
        <w:rPr>
          <w:rFonts w:hint="eastAsia"/>
        </w:rPr>
        <w:t xml:space="preserve">ii. </w:t>
      </w:r>
      <w:r w:rsidRPr="00874A47">
        <w:rPr>
          <w:rFonts w:hint="eastAsia"/>
        </w:rPr>
        <w:t>信用卡及</w:t>
      </w:r>
      <w:r w:rsidR="008F0944" w:rsidRPr="00874A47">
        <w:rPr>
          <w:rFonts w:hint="eastAsia"/>
        </w:rPr>
        <w:t>／</w:t>
      </w:r>
      <w:proofErr w:type="gramStart"/>
      <w:r w:rsidRPr="00874A47">
        <w:rPr>
          <w:rFonts w:hint="eastAsia"/>
        </w:rPr>
        <w:t>或虛擬卡</w:t>
      </w:r>
      <w:r w:rsidR="00B10829" w:rsidRPr="00874A47">
        <w:rPr>
          <w:rFonts w:hint="eastAsia"/>
        </w:rPr>
        <w:t>賬</w:t>
      </w:r>
      <w:r w:rsidRPr="00874A47">
        <w:rPr>
          <w:rFonts w:hint="eastAsia"/>
        </w:rPr>
        <w:t>戶號碼</w:t>
      </w:r>
      <w:r w:rsidR="009B3D17" w:rsidRPr="00874A47">
        <w:rPr>
          <w:rFonts w:hint="eastAsia"/>
        </w:rPr>
        <w:t>；</w:t>
      </w:r>
      <w:proofErr w:type="gramEnd"/>
    </w:p>
    <w:p w14:paraId="5B4F1DB1" w14:textId="51E1B549" w:rsidR="00BD0CFF" w:rsidRPr="00874A47" w:rsidRDefault="00BD0CFF" w:rsidP="00BD0CFF">
      <w:pPr>
        <w:ind w:left="952" w:firstLine="4"/>
      </w:pPr>
      <w:r w:rsidRPr="00874A47">
        <w:rPr>
          <w:rFonts w:hint="eastAsia"/>
        </w:rPr>
        <w:t xml:space="preserve">iii. </w:t>
      </w:r>
      <w:proofErr w:type="gramStart"/>
      <w:r w:rsidR="00B10829" w:rsidRPr="00874A47">
        <w:rPr>
          <w:rFonts w:hint="eastAsia"/>
        </w:rPr>
        <w:t>資料當事人</w:t>
      </w:r>
      <w:r w:rsidRPr="00874A47">
        <w:rPr>
          <w:rFonts w:hint="eastAsia"/>
        </w:rPr>
        <w:t>的</w:t>
      </w:r>
      <w:r w:rsidR="00137967" w:rsidRPr="00874A47">
        <w:rPr>
          <w:rFonts w:hint="eastAsia"/>
        </w:rPr>
        <w:t>能</w:t>
      </w:r>
      <w:r w:rsidRPr="00874A47">
        <w:rPr>
          <w:rFonts w:hint="eastAsia"/>
        </w:rPr>
        <w:t>力</w:t>
      </w:r>
      <w:r w:rsidR="008E7C68" w:rsidRPr="00874A47">
        <w:rPr>
          <w:rFonts w:hint="eastAsia"/>
        </w:rPr>
        <w:t>；</w:t>
      </w:r>
      <w:proofErr w:type="gramEnd"/>
    </w:p>
    <w:p w14:paraId="053300E5" w14:textId="7A521FC1" w:rsidR="00BD0CFF" w:rsidRPr="00874A47" w:rsidRDefault="00BD0CFF" w:rsidP="00BD0CFF">
      <w:pPr>
        <w:ind w:left="948" w:firstLine="4"/>
      </w:pPr>
      <w:r w:rsidRPr="00874A47">
        <w:rPr>
          <w:rFonts w:hint="eastAsia"/>
        </w:rPr>
        <w:t xml:space="preserve">iv. </w:t>
      </w:r>
      <w:r w:rsidRPr="00874A47">
        <w:rPr>
          <w:rFonts w:hint="eastAsia"/>
        </w:rPr>
        <w:t>信用卡及</w:t>
      </w:r>
      <w:r w:rsidR="008F0944" w:rsidRPr="00874A47">
        <w:rPr>
          <w:rFonts w:hint="eastAsia"/>
        </w:rPr>
        <w:t>／</w:t>
      </w:r>
      <w:r w:rsidRPr="00874A47">
        <w:rPr>
          <w:rFonts w:hint="eastAsia"/>
        </w:rPr>
        <w:t>或虛擬卡</w:t>
      </w:r>
      <w:r w:rsidR="00B10829" w:rsidRPr="00874A47">
        <w:rPr>
          <w:rFonts w:hint="eastAsia"/>
        </w:rPr>
        <w:t>賬</w:t>
      </w:r>
      <w:r w:rsidRPr="00874A47">
        <w:rPr>
          <w:rFonts w:hint="eastAsia"/>
        </w:rPr>
        <w:t>戶開立日期及</w:t>
      </w:r>
      <w:r w:rsidR="00B10829" w:rsidRPr="00874A47">
        <w:rPr>
          <w:rFonts w:hint="eastAsia"/>
        </w:rPr>
        <w:t>終止</w:t>
      </w:r>
      <w:r w:rsidRPr="00874A47">
        <w:rPr>
          <w:rFonts w:hint="eastAsia"/>
        </w:rPr>
        <w:t>日期（如適用</w:t>
      </w:r>
      <w:proofErr w:type="gramStart"/>
      <w:r w:rsidRPr="00874A47">
        <w:rPr>
          <w:rFonts w:hint="eastAsia"/>
        </w:rPr>
        <w:t>）</w:t>
      </w:r>
      <w:r w:rsidR="008E7C68" w:rsidRPr="00874A47">
        <w:rPr>
          <w:rFonts w:hint="eastAsia"/>
        </w:rPr>
        <w:t>；</w:t>
      </w:r>
      <w:proofErr w:type="gramEnd"/>
    </w:p>
    <w:p w14:paraId="10B612C2" w14:textId="0CAE3917" w:rsidR="00BD0CFF" w:rsidRPr="00874A47" w:rsidRDefault="00BD0CFF" w:rsidP="00BD0CFF">
      <w:pPr>
        <w:ind w:left="944" w:firstLine="4"/>
      </w:pPr>
      <w:r w:rsidRPr="00874A47">
        <w:rPr>
          <w:rFonts w:hint="eastAsia"/>
        </w:rPr>
        <w:t xml:space="preserve">v. </w:t>
      </w:r>
      <w:r w:rsidR="00137967" w:rsidRPr="00874A47">
        <w:rPr>
          <w:rFonts w:hint="eastAsia"/>
        </w:rPr>
        <w:t>信貸</w:t>
      </w:r>
      <w:r w:rsidRPr="00874A47">
        <w:rPr>
          <w:rFonts w:hint="eastAsia"/>
        </w:rPr>
        <w:t>類型（例如零售購買或現金預支）</w:t>
      </w:r>
      <w:proofErr w:type="gramStart"/>
      <w:r w:rsidRPr="00874A47">
        <w:rPr>
          <w:rFonts w:hint="eastAsia"/>
        </w:rPr>
        <w:t>和</w:t>
      </w:r>
      <w:r w:rsidR="00137967" w:rsidRPr="00874A47">
        <w:rPr>
          <w:rFonts w:hint="eastAsia"/>
        </w:rPr>
        <w:t>結算</w:t>
      </w:r>
      <w:r w:rsidRPr="00874A47">
        <w:rPr>
          <w:rFonts w:hint="eastAsia"/>
        </w:rPr>
        <w:t>貨幣</w:t>
      </w:r>
      <w:r w:rsidR="008E7C68" w:rsidRPr="00874A47">
        <w:rPr>
          <w:rFonts w:hint="eastAsia"/>
        </w:rPr>
        <w:t>；</w:t>
      </w:r>
      <w:proofErr w:type="gramEnd"/>
    </w:p>
    <w:p w14:paraId="2814E3F1" w14:textId="42DF1639" w:rsidR="00635511" w:rsidRPr="00874A47" w:rsidRDefault="00BD0CFF" w:rsidP="00BD0CFF">
      <w:pPr>
        <w:ind w:left="940" w:firstLine="4"/>
      </w:pPr>
      <w:r w:rsidRPr="00874A47">
        <w:rPr>
          <w:rFonts w:hint="eastAsia"/>
        </w:rPr>
        <w:t xml:space="preserve">vi. </w:t>
      </w:r>
      <w:r w:rsidRPr="00874A47">
        <w:rPr>
          <w:rFonts w:hint="eastAsia"/>
        </w:rPr>
        <w:t>信用卡及</w:t>
      </w:r>
      <w:r w:rsidR="008F0944" w:rsidRPr="00874A47">
        <w:rPr>
          <w:rFonts w:hint="eastAsia"/>
        </w:rPr>
        <w:t>／</w:t>
      </w:r>
      <w:proofErr w:type="gramStart"/>
      <w:r w:rsidRPr="00874A47">
        <w:rPr>
          <w:rFonts w:hint="eastAsia"/>
        </w:rPr>
        <w:t>或虛擬卡</w:t>
      </w:r>
      <w:r w:rsidR="00B8466A" w:rsidRPr="00874A47">
        <w:rPr>
          <w:rFonts w:hint="eastAsia"/>
        </w:rPr>
        <w:t>已批核</w:t>
      </w:r>
      <w:r w:rsidRPr="00874A47">
        <w:rPr>
          <w:rFonts w:hint="eastAsia"/>
        </w:rPr>
        <w:t>的信用</w:t>
      </w:r>
      <w:r w:rsidR="008E7C68" w:rsidRPr="00874A47">
        <w:rPr>
          <w:rFonts w:hint="eastAsia"/>
        </w:rPr>
        <w:t>限</w:t>
      </w:r>
      <w:r w:rsidRPr="00874A47">
        <w:rPr>
          <w:rFonts w:hint="eastAsia"/>
        </w:rPr>
        <w:t>額</w:t>
      </w:r>
      <w:r w:rsidR="008E7C68" w:rsidRPr="00874A47">
        <w:rPr>
          <w:rFonts w:hint="eastAsia"/>
        </w:rPr>
        <w:t>；</w:t>
      </w:r>
      <w:proofErr w:type="gramEnd"/>
    </w:p>
    <w:p w14:paraId="145DEEAF" w14:textId="58A486E7" w:rsidR="00BD0CFF" w:rsidRPr="00874A47" w:rsidRDefault="00BD0CFF" w:rsidP="00BD0CFF">
      <w:pPr>
        <w:ind w:left="940" w:firstLine="4"/>
      </w:pPr>
      <w:r w:rsidRPr="00874A47">
        <w:rPr>
          <w:rFonts w:hint="eastAsia"/>
        </w:rPr>
        <w:t xml:space="preserve">vii. </w:t>
      </w:r>
      <w:proofErr w:type="gramStart"/>
      <w:r w:rsidRPr="00874A47">
        <w:rPr>
          <w:rFonts w:hint="eastAsia"/>
        </w:rPr>
        <w:t>還款期或條款</w:t>
      </w:r>
      <w:r w:rsidR="008E7C68" w:rsidRPr="00874A47">
        <w:rPr>
          <w:rFonts w:hint="eastAsia"/>
        </w:rPr>
        <w:t>；</w:t>
      </w:r>
      <w:proofErr w:type="gramEnd"/>
    </w:p>
    <w:p w14:paraId="729A758E" w14:textId="5D4B4D60" w:rsidR="00BD0CFF" w:rsidRPr="00874A47" w:rsidRDefault="00BD0CFF" w:rsidP="00BD0CFF">
      <w:pPr>
        <w:ind w:left="940" w:firstLine="4"/>
      </w:pPr>
      <w:r w:rsidRPr="00874A47">
        <w:rPr>
          <w:rFonts w:hint="eastAsia"/>
        </w:rPr>
        <w:t xml:space="preserve">viii. </w:t>
      </w:r>
      <w:r w:rsidRPr="00874A47">
        <w:rPr>
          <w:rFonts w:hint="eastAsia"/>
        </w:rPr>
        <w:t>賬戶狀態（活躍、已關閉、註銷等</w:t>
      </w:r>
      <w:proofErr w:type="gramStart"/>
      <w:r w:rsidRPr="00874A47">
        <w:rPr>
          <w:rFonts w:hint="eastAsia"/>
        </w:rPr>
        <w:t>）</w:t>
      </w:r>
      <w:r w:rsidR="009A0DB5" w:rsidRPr="00874A47">
        <w:rPr>
          <w:rFonts w:hint="eastAsia"/>
        </w:rPr>
        <w:t>；</w:t>
      </w:r>
      <w:proofErr w:type="gramEnd"/>
    </w:p>
    <w:p w14:paraId="1F7438B7" w14:textId="2CE44154" w:rsidR="00BD0CFF" w:rsidRPr="00874A47" w:rsidRDefault="00BD0CFF" w:rsidP="00BD0CFF">
      <w:pPr>
        <w:ind w:left="940" w:firstLine="4"/>
      </w:pPr>
      <w:r w:rsidRPr="00874A47">
        <w:rPr>
          <w:rFonts w:hint="eastAsia"/>
        </w:rPr>
        <w:t xml:space="preserve">ix. </w:t>
      </w:r>
      <w:proofErr w:type="gramStart"/>
      <w:r w:rsidR="00137967" w:rsidRPr="00874A47">
        <w:rPr>
          <w:rFonts w:hint="eastAsia"/>
        </w:rPr>
        <w:t>信</w:t>
      </w:r>
      <w:r w:rsidRPr="00874A47">
        <w:rPr>
          <w:rFonts w:hint="eastAsia"/>
        </w:rPr>
        <w:t>貸到期日</w:t>
      </w:r>
      <w:r w:rsidR="008E7C68" w:rsidRPr="00874A47">
        <w:rPr>
          <w:rFonts w:hint="eastAsia"/>
        </w:rPr>
        <w:t>；</w:t>
      </w:r>
      <w:proofErr w:type="gramEnd"/>
    </w:p>
    <w:p w14:paraId="7F80F1D8" w14:textId="7BD5F19B" w:rsidR="00BD0CFF" w:rsidRPr="00874A47" w:rsidRDefault="00BD0CFF" w:rsidP="00BD0CFF">
      <w:pPr>
        <w:ind w:left="936" w:firstLine="4"/>
      </w:pPr>
      <w:r w:rsidRPr="00874A47">
        <w:rPr>
          <w:rFonts w:hint="eastAsia"/>
        </w:rPr>
        <w:t xml:space="preserve">x. </w:t>
      </w:r>
      <w:r w:rsidRPr="00874A47">
        <w:rPr>
          <w:rFonts w:hint="eastAsia"/>
        </w:rPr>
        <w:t>任何</w:t>
      </w:r>
      <w:r w:rsidR="00137967" w:rsidRPr="00874A47">
        <w:rPr>
          <w:rFonts w:hint="eastAsia"/>
        </w:rPr>
        <w:t>債務</w:t>
      </w:r>
      <w:r w:rsidRPr="00874A47">
        <w:rPr>
          <w:rFonts w:hint="eastAsia"/>
        </w:rPr>
        <w:t>安排</w:t>
      </w:r>
      <w:r w:rsidR="00137967" w:rsidRPr="00874A47">
        <w:rPr>
          <w:rFonts w:hint="eastAsia"/>
        </w:rPr>
        <w:t>計劃</w:t>
      </w:r>
      <w:r w:rsidRPr="00874A47">
        <w:rPr>
          <w:rFonts w:hint="eastAsia"/>
        </w:rPr>
        <w:t>的詳情，包括安排日期、分期付款的次數及頻率、</w:t>
      </w:r>
      <w:proofErr w:type="gramStart"/>
      <w:r w:rsidRPr="00874A47">
        <w:rPr>
          <w:rFonts w:hint="eastAsia"/>
        </w:rPr>
        <w:t>分期付款金額等</w:t>
      </w:r>
      <w:r w:rsidRPr="00874A47">
        <w:rPr>
          <w:rFonts w:hint="eastAsia"/>
        </w:rPr>
        <w:t>;</w:t>
      </w:r>
      <w:r w:rsidR="009A0DB5" w:rsidRPr="00874A47">
        <w:rPr>
          <w:rFonts w:hint="eastAsia"/>
        </w:rPr>
        <w:t>及</w:t>
      </w:r>
      <w:proofErr w:type="gramEnd"/>
    </w:p>
    <w:p w14:paraId="67F758E7" w14:textId="59A2CF9A" w:rsidR="00BD0CFF" w:rsidRPr="00874A47" w:rsidRDefault="00BD0CFF" w:rsidP="00BD0CFF">
      <w:pPr>
        <w:ind w:left="960"/>
      </w:pPr>
      <w:r w:rsidRPr="00874A47">
        <w:rPr>
          <w:rFonts w:hint="eastAsia"/>
        </w:rPr>
        <w:t xml:space="preserve">xi. </w:t>
      </w:r>
      <w:r w:rsidRPr="00874A47">
        <w:rPr>
          <w:rFonts w:hint="eastAsia"/>
        </w:rPr>
        <w:t>在租購、租賃或收費賬戶的情況下，包括</w:t>
      </w:r>
      <w:r w:rsidR="002A41C5" w:rsidRPr="00874A47">
        <w:rPr>
          <w:rFonts w:hint="eastAsia"/>
        </w:rPr>
        <w:t>賬</w:t>
      </w:r>
      <w:r w:rsidRPr="00874A47">
        <w:rPr>
          <w:rFonts w:hint="eastAsia"/>
        </w:rPr>
        <w:t>戶到期日、</w:t>
      </w:r>
      <w:r w:rsidR="009A0DB5" w:rsidRPr="00874A47">
        <w:rPr>
          <w:rFonts w:hint="eastAsia"/>
        </w:rPr>
        <w:t>抵押</w:t>
      </w:r>
      <w:r w:rsidRPr="00874A47">
        <w:rPr>
          <w:rFonts w:hint="eastAsia"/>
        </w:rPr>
        <w:t>類型、調查日期、分期付款</w:t>
      </w:r>
    </w:p>
    <w:p w14:paraId="012DE846" w14:textId="320A90A8" w:rsidR="00635511" w:rsidRPr="00874A47" w:rsidRDefault="00BD0CFF" w:rsidP="00874A47">
      <w:pPr>
        <w:ind w:left="1320"/>
      </w:pPr>
      <w:r w:rsidRPr="00874A47">
        <w:rPr>
          <w:rFonts w:hint="eastAsia"/>
        </w:rPr>
        <w:t>金額等，以及用於識別</w:t>
      </w:r>
      <w:proofErr w:type="gramStart"/>
      <w:r w:rsidR="009A0DB5" w:rsidRPr="00874A47">
        <w:rPr>
          <w:rFonts w:hint="eastAsia"/>
        </w:rPr>
        <w:t>以押記擔保</w:t>
      </w:r>
      <w:proofErr w:type="gramEnd"/>
      <w:r w:rsidR="009A0DB5" w:rsidRPr="00874A47">
        <w:rPr>
          <w:rFonts w:hint="eastAsia"/>
        </w:rPr>
        <w:t>的</w:t>
      </w:r>
      <w:r w:rsidRPr="00874A47">
        <w:rPr>
          <w:rFonts w:hint="eastAsia"/>
        </w:rPr>
        <w:t>機動車輛、設備、船舶或資產的詳情，以及</w:t>
      </w:r>
      <w:proofErr w:type="gramStart"/>
      <w:r w:rsidRPr="00874A47">
        <w:rPr>
          <w:rFonts w:hint="eastAsia"/>
        </w:rPr>
        <w:t>終止</w:t>
      </w:r>
      <w:r w:rsidR="009A0DB5" w:rsidRPr="00874A47">
        <w:rPr>
          <w:rFonts w:hint="eastAsia"/>
        </w:rPr>
        <w:t>押記</w:t>
      </w:r>
      <w:r w:rsidRPr="00874A47">
        <w:rPr>
          <w:rFonts w:hint="eastAsia"/>
        </w:rPr>
        <w:t>的</w:t>
      </w:r>
      <w:proofErr w:type="gramEnd"/>
      <w:r w:rsidRPr="00874A47">
        <w:rPr>
          <w:rFonts w:hint="eastAsia"/>
        </w:rPr>
        <w:t>通知。</w:t>
      </w:r>
    </w:p>
    <w:p w14:paraId="1E016FE3" w14:textId="5F67717D" w:rsidR="00947D67" w:rsidRPr="00874A47" w:rsidRDefault="00947D67" w:rsidP="00947D67">
      <w:r w:rsidRPr="00874A47">
        <w:tab/>
      </w:r>
      <w:r w:rsidRPr="00874A47">
        <w:rPr>
          <w:rFonts w:hint="eastAsia"/>
        </w:rPr>
        <w:t xml:space="preserve">d. </w:t>
      </w:r>
      <w:r w:rsidR="00B8466A" w:rsidRPr="00874A47">
        <w:rPr>
          <w:rFonts w:hint="eastAsia"/>
        </w:rPr>
        <w:t>賬</w:t>
      </w:r>
      <w:r w:rsidRPr="00874A47">
        <w:rPr>
          <w:rFonts w:hint="eastAsia"/>
        </w:rPr>
        <w:t>戶還款</w:t>
      </w:r>
      <w:r w:rsidR="00B8466A" w:rsidRPr="00874A47">
        <w:rPr>
          <w:rFonts w:hint="eastAsia"/>
        </w:rPr>
        <w:t>資料</w:t>
      </w:r>
      <w:r w:rsidRPr="00874A47">
        <w:rPr>
          <w:rFonts w:hint="eastAsia"/>
        </w:rPr>
        <w:t>，包括：</w:t>
      </w:r>
    </w:p>
    <w:p w14:paraId="382E283D" w14:textId="4C641FED" w:rsidR="00947D67" w:rsidRPr="00874A47" w:rsidRDefault="00947D67" w:rsidP="00947D67">
      <w:pPr>
        <w:ind w:left="480" w:firstLine="480"/>
      </w:pPr>
      <w:proofErr w:type="spellStart"/>
      <w:r w:rsidRPr="00874A47">
        <w:rPr>
          <w:rFonts w:hint="eastAsia"/>
        </w:rPr>
        <w:t>i</w:t>
      </w:r>
      <w:proofErr w:type="spellEnd"/>
      <w:r w:rsidRPr="00874A47">
        <w:rPr>
          <w:rFonts w:hint="eastAsia"/>
        </w:rPr>
        <w:t xml:space="preserve">. </w:t>
      </w:r>
      <w:proofErr w:type="gramStart"/>
      <w:r w:rsidRPr="00874A47">
        <w:rPr>
          <w:rFonts w:hint="eastAsia"/>
        </w:rPr>
        <w:t>最後到期金額</w:t>
      </w:r>
      <w:r w:rsidR="008E7C68" w:rsidRPr="00874A47">
        <w:rPr>
          <w:rFonts w:hint="eastAsia"/>
        </w:rPr>
        <w:t>；</w:t>
      </w:r>
      <w:proofErr w:type="gramEnd"/>
    </w:p>
    <w:p w14:paraId="5DCA7EA8" w14:textId="3394FECC" w:rsidR="00947D67" w:rsidRPr="00874A47" w:rsidRDefault="00947D67" w:rsidP="00947D67">
      <w:pPr>
        <w:ind w:left="480" w:firstLine="480"/>
      </w:pPr>
      <w:r w:rsidRPr="00874A47">
        <w:rPr>
          <w:rFonts w:hint="eastAsia"/>
        </w:rPr>
        <w:t xml:space="preserve">ii. </w:t>
      </w:r>
      <w:proofErr w:type="gramStart"/>
      <w:r w:rsidRPr="00874A47">
        <w:rPr>
          <w:rFonts w:hint="eastAsia"/>
        </w:rPr>
        <w:t>上一</w:t>
      </w:r>
      <w:r w:rsidR="00244928" w:rsidRPr="00874A47">
        <w:rPr>
          <w:rFonts w:hint="eastAsia"/>
        </w:rPr>
        <w:t>期月結單</w:t>
      </w:r>
      <w:r w:rsidRPr="00874A47">
        <w:rPr>
          <w:rFonts w:hint="eastAsia"/>
        </w:rPr>
        <w:t>期內的付款金額</w:t>
      </w:r>
      <w:r w:rsidR="008E7C68" w:rsidRPr="00874A47">
        <w:rPr>
          <w:rFonts w:hint="eastAsia"/>
        </w:rPr>
        <w:t>；</w:t>
      </w:r>
      <w:proofErr w:type="gramEnd"/>
    </w:p>
    <w:p w14:paraId="3C69CC59" w14:textId="1C7EA0A8" w:rsidR="00947D67" w:rsidRPr="00874A47" w:rsidRDefault="00947D67" w:rsidP="00947D67">
      <w:pPr>
        <w:ind w:left="480" w:firstLine="480"/>
      </w:pPr>
      <w:r w:rsidRPr="00874A47">
        <w:rPr>
          <w:rFonts w:hint="eastAsia"/>
        </w:rPr>
        <w:t xml:space="preserve">iii. </w:t>
      </w:r>
      <w:proofErr w:type="gramStart"/>
      <w:r w:rsidRPr="00874A47">
        <w:rPr>
          <w:rFonts w:hint="eastAsia"/>
        </w:rPr>
        <w:t>剩餘可用信貸或未償</w:t>
      </w:r>
      <w:r w:rsidR="009A0DB5" w:rsidRPr="00874A47">
        <w:rPr>
          <w:rFonts w:hint="eastAsia"/>
        </w:rPr>
        <w:t>還</w:t>
      </w:r>
      <w:r w:rsidRPr="00874A47">
        <w:rPr>
          <w:rFonts w:hint="eastAsia"/>
        </w:rPr>
        <w:t>餘額</w:t>
      </w:r>
      <w:r w:rsidR="008E7C68" w:rsidRPr="00874A47">
        <w:rPr>
          <w:rFonts w:hint="eastAsia"/>
        </w:rPr>
        <w:t>；</w:t>
      </w:r>
      <w:proofErr w:type="gramEnd"/>
    </w:p>
    <w:p w14:paraId="671A737B" w14:textId="5A5C3B98" w:rsidR="00244928" w:rsidRPr="00874A47" w:rsidRDefault="00947D67" w:rsidP="00947D67">
      <w:pPr>
        <w:ind w:left="960"/>
      </w:pPr>
      <w:r w:rsidRPr="00874A47">
        <w:rPr>
          <w:rFonts w:hint="eastAsia"/>
        </w:rPr>
        <w:t xml:space="preserve">iv. </w:t>
      </w:r>
      <w:r w:rsidRPr="00874A47">
        <w:rPr>
          <w:rFonts w:hint="eastAsia"/>
        </w:rPr>
        <w:t>違約</w:t>
      </w:r>
      <w:r w:rsidR="009A0DB5" w:rsidRPr="00874A47">
        <w:rPr>
          <w:rFonts w:hint="eastAsia"/>
        </w:rPr>
        <w:t>資料</w:t>
      </w:r>
      <w:r w:rsidRPr="00874A47">
        <w:rPr>
          <w:rFonts w:hint="eastAsia"/>
        </w:rPr>
        <w:t>，即逾期金額（如</w:t>
      </w:r>
      <w:r w:rsidR="00244928" w:rsidRPr="00874A47">
        <w:rPr>
          <w:rFonts w:hint="eastAsia"/>
        </w:rPr>
        <w:t>適用</w:t>
      </w:r>
      <w:r w:rsidRPr="00874A47">
        <w:rPr>
          <w:rFonts w:hint="eastAsia"/>
        </w:rPr>
        <w:t>）及逾期天數、逾期金額結算日（如</w:t>
      </w:r>
      <w:r w:rsidR="00244928" w:rsidRPr="00874A47">
        <w:rPr>
          <w:rFonts w:hint="eastAsia"/>
        </w:rPr>
        <w:t>適用</w:t>
      </w:r>
      <w:r w:rsidRPr="00874A47">
        <w:rPr>
          <w:rFonts w:hint="eastAsia"/>
        </w:rPr>
        <w:t>）及重大違約</w:t>
      </w:r>
    </w:p>
    <w:p w14:paraId="34A026A3" w14:textId="3BC215D3" w:rsidR="00947D67" w:rsidRPr="00874A47" w:rsidRDefault="00244928" w:rsidP="00947D67">
      <w:pPr>
        <w:ind w:left="960"/>
      </w:pPr>
      <w:r w:rsidRPr="00874A47">
        <w:t xml:space="preserve">   </w:t>
      </w:r>
      <w:r w:rsidR="00947D67" w:rsidRPr="00874A47">
        <w:rPr>
          <w:rFonts w:hint="eastAsia"/>
        </w:rPr>
        <w:t>金額</w:t>
      </w:r>
      <w:r w:rsidR="009A0DB5" w:rsidRPr="00874A47">
        <w:rPr>
          <w:rFonts w:hint="eastAsia"/>
        </w:rPr>
        <w:t>的</w:t>
      </w:r>
      <w:r w:rsidR="00947D67" w:rsidRPr="00874A47">
        <w:rPr>
          <w:rFonts w:hint="eastAsia"/>
        </w:rPr>
        <w:t>最終結算日期（如</w:t>
      </w:r>
      <w:r w:rsidRPr="00874A47">
        <w:rPr>
          <w:rFonts w:hint="eastAsia"/>
        </w:rPr>
        <w:t>適用</w:t>
      </w:r>
      <w:r w:rsidR="00947D67" w:rsidRPr="00874A47">
        <w:rPr>
          <w:rFonts w:hint="eastAsia"/>
        </w:rPr>
        <w:t>）</w:t>
      </w:r>
      <w:r w:rsidR="00947D67" w:rsidRPr="00874A47">
        <w:rPr>
          <w:rFonts w:hint="eastAsia"/>
        </w:rPr>
        <w:t>;</w:t>
      </w:r>
    </w:p>
    <w:p w14:paraId="30D18B1E" w14:textId="2F70DBCA" w:rsidR="00456001" w:rsidRPr="00874A47" w:rsidRDefault="00456001" w:rsidP="00456001">
      <w:r w:rsidRPr="00874A47">
        <w:tab/>
      </w:r>
      <w:r w:rsidRPr="00874A47">
        <w:rPr>
          <w:rFonts w:hint="eastAsia"/>
        </w:rPr>
        <w:t xml:space="preserve">e. </w:t>
      </w:r>
      <w:r w:rsidRPr="00874A47">
        <w:rPr>
          <w:rFonts w:hint="eastAsia"/>
        </w:rPr>
        <w:t>信用卡</w:t>
      </w:r>
      <w:r w:rsidR="00B8466A" w:rsidRPr="00874A47">
        <w:rPr>
          <w:rFonts w:hint="eastAsia"/>
        </w:rPr>
        <w:t>遺</w:t>
      </w:r>
      <w:r w:rsidRPr="00874A47">
        <w:rPr>
          <w:rFonts w:hint="eastAsia"/>
        </w:rPr>
        <w:t>失</w:t>
      </w:r>
      <w:r w:rsidR="00B8466A" w:rsidRPr="00874A47">
        <w:rPr>
          <w:rFonts w:hint="eastAsia"/>
        </w:rPr>
        <w:t>資料</w:t>
      </w:r>
      <w:r w:rsidRPr="00874A47">
        <w:rPr>
          <w:rFonts w:hint="eastAsia"/>
        </w:rPr>
        <w:t>，包括：</w:t>
      </w:r>
    </w:p>
    <w:p w14:paraId="4701252D" w14:textId="1B241C27" w:rsidR="00B645E7" w:rsidRPr="00874A47" w:rsidRDefault="00456001" w:rsidP="00E3200F">
      <w:pPr>
        <w:ind w:left="960"/>
      </w:pPr>
      <w:proofErr w:type="spellStart"/>
      <w:r w:rsidRPr="00874A47">
        <w:rPr>
          <w:rFonts w:hint="eastAsia"/>
        </w:rPr>
        <w:t>i</w:t>
      </w:r>
      <w:proofErr w:type="spellEnd"/>
      <w:r w:rsidRPr="00874A47">
        <w:rPr>
          <w:rFonts w:hint="eastAsia"/>
        </w:rPr>
        <w:t xml:space="preserve">. </w:t>
      </w:r>
      <w:r w:rsidR="009A0DB5" w:rsidRPr="00874A47">
        <w:rPr>
          <w:rFonts w:hint="eastAsia"/>
        </w:rPr>
        <w:t>關於</w:t>
      </w:r>
      <w:r w:rsidRPr="00874A47">
        <w:rPr>
          <w:rFonts w:hint="eastAsia"/>
        </w:rPr>
        <w:t>公司作為</w:t>
      </w:r>
      <w:r w:rsidR="00D620ED" w:rsidRPr="00874A47">
        <w:rPr>
          <w:rFonts w:hint="eastAsia"/>
        </w:rPr>
        <w:t>發</w:t>
      </w:r>
      <w:r w:rsidRPr="00874A47">
        <w:rPr>
          <w:rFonts w:hint="eastAsia"/>
        </w:rPr>
        <w:t>卡機構，因已報告</w:t>
      </w:r>
      <w:r w:rsidR="00D620ED" w:rsidRPr="00874A47">
        <w:rPr>
          <w:rFonts w:hint="eastAsia"/>
        </w:rPr>
        <w:t>遺</w:t>
      </w:r>
      <w:r w:rsidRPr="00874A47">
        <w:rPr>
          <w:rFonts w:hint="eastAsia"/>
        </w:rPr>
        <w:t>失的信用卡</w:t>
      </w:r>
      <w:r w:rsidR="00F05ED7" w:rsidRPr="00874A47">
        <w:rPr>
          <w:rFonts w:hint="eastAsia"/>
        </w:rPr>
        <w:t>及／</w:t>
      </w:r>
      <w:r w:rsidRPr="00874A47">
        <w:rPr>
          <w:rFonts w:hint="eastAsia"/>
        </w:rPr>
        <w:t>或已向未經授權方披露或</w:t>
      </w:r>
    </w:p>
    <w:p w14:paraId="79215ABE" w14:textId="0DCF0383" w:rsidR="00456001" w:rsidRPr="00874A47" w:rsidRDefault="00176FF7" w:rsidP="00B8466A">
      <w:pPr>
        <w:ind w:left="1200"/>
      </w:pPr>
      <w:r w:rsidRPr="00874A47">
        <w:rPr>
          <w:rFonts w:hint="eastAsia"/>
        </w:rPr>
        <w:t>被其</w:t>
      </w:r>
      <w:r w:rsidR="00456001" w:rsidRPr="00874A47">
        <w:rPr>
          <w:rFonts w:hint="eastAsia"/>
        </w:rPr>
        <w:t>知曉詳細資</w:t>
      </w:r>
      <w:r w:rsidR="00B8466A" w:rsidRPr="00874A47">
        <w:rPr>
          <w:rFonts w:hint="eastAsia"/>
        </w:rPr>
        <w:t>料</w:t>
      </w:r>
      <w:r w:rsidR="00456001" w:rsidRPr="00874A47">
        <w:rPr>
          <w:rFonts w:hint="eastAsia"/>
        </w:rPr>
        <w:t>的虛擬卡</w:t>
      </w:r>
      <w:r w:rsidR="00B8466A" w:rsidRPr="00874A47">
        <w:rPr>
          <w:rFonts w:hint="eastAsia"/>
        </w:rPr>
        <w:t>，</w:t>
      </w:r>
      <w:r w:rsidRPr="00874A47">
        <w:rPr>
          <w:rFonts w:hint="eastAsia"/>
        </w:rPr>
        <w:t>所</w:t>
      </w:r>
      <w:r w:rsidR="00456001" w:rsidRPr="00874A47">
        <w:rPr>
          <w:rFonts w:hint="eastAsia"/>
        </w:rPr>
        <w:t>進行</w:t>
      </w:r>
      <w:r w:rsidRPr="00874A47">
        <w:rPr>
          <w:rFonts w:hint="eastAsia"/>
        </w:rPr>
        <w:t>的</w:t>
      </w:r>
      <w:r w:rsidR="00456001" w:rsidRPr="00874A47">
        <w:rPr>
          <w:rFonts w:hint="eastAsia"/>
        </w:rPr>
        <w:t>未經授權的交易而遭受經濟損失，</w:t>
      </w:r>
      <w:r w:rsidR="009A0DB5" w:rsidRPr="00874A47">
        <w:rPr>
          <w:rFonts w:hint="eastAsia"/>
        </w:rPr>
        <w:t>而</w:t>
      </w:r>
      <w:r w:rsidR="00456001" w:rsidRPr="00874A47">
        <w:rPr>
          <w:rFonts w:hint="eastAsia"/>
        </w:rPr>
        <w:t>其金額超過</w:t>
      </w:r>
      <w:r w:rsidR="009A0DB5" w:rsidRPr="00874A47">
        <w:rPr>
          <w:rFonts w:hint="eastAsia"/>
        </w:rPr>
        <w:t>資料當事人</w:t>
      </w:r>
      <w:r w:rsidR="00456001" w:rsidRPr="00874A47">
        <w:rPr>
          <w:rFonts w:hint="eastAsia"/>
        </w:rPr>
        <w:t>在通知</w:t>
      </w:r>
      <w:r w:rsidR="009A0DB5" w:rsidRPr="00874A47">
        <w:rPr>
          <w:rFonts w:hint="eastAsia"/>
        </w:rPr>
        <w:t>本</w:t>
      </w:r>
      <w:r w:rsidR="00456001" w:rsidRPr="00874A47">
        <w:rPr>
          <w:rFonts w:hint="eastAsia"/>
        </w:rPr>
        <w:t>公司</w:t>
      </w:r>
      <w:r w:rsidR="009A0DB5" w:rsidRPr="00874A47">
        <w:rPr>
          <w:rFonts w:hint="eastAsia"/>
        </w:rPr>
        <w:t>信用</w:t>
      </w:r>
      <w:r w:rsidR="00456001" w:rsidRPr="00874A47">
        <w:rPr>
          <w:rFonts w:hint="eastAsia"/>
        </w:rPr>
        <w:t>卡</w:t>
      </w:r>
      <w:r w:rsidR="00D620ED" w:rsidRPr="00874A47">
        <w:rPr>
          <w:rFonts w:hint="eastAsia"/>
        </w:rPr>
        <w:t>遺失</w:t>
      </w:r>
      <w:r w:rsidR="00456001" w:rsidRPr="00874A47">
        <w:rPr>
          <w:rFonts w:hint="eastAsia"/>
        </w:rPr>
        <w:t>前的最大責任</w:t>
      </w:r>
      <w:r w:rsidRPr="00874A47">
        <w:rPr>
          <w:rFonts w:hint="eastAsia"/>
        </w:rPr>
        <w:t>的通知</w:t>
      </w:r>
      <w:r w:rsidR="00B645E7" w:rsidRPr="00874A47">
        <w:rPr>
          <w:rFonts w:hint="eastAsia"/>
        </w:rPr>
        <w:t>；</w:t>
      </w:r>
    </w:p>
    <w:p w14:paraId="0A5DCF95" w14:textId="7D87B96A" w:rsidR="00E3200F" w:rsidRPr="00874A47" w:rsidRDefault="00E3200F" w:rsidP="00E3200F">
      <w:pPr>
        <w:ind w:left="476" w:hanging="476"/>
      </w:pPr>
      <w:r w:rsidRPr="00874A47">
        <w:tab/>
      </w:r>
      <w:r w:rsidRPr="00874A47">
        <w:tab/>
      </w:r>
      <w:r w:rsidRPr="00874A47">
        <w:tab/>
      </w:r>
      <w:r w:rsidRPr="00874A47">
        <w:rPr>
          <w:rFonts w:hint="eastAsia"/>
        </w:rPr>
        <w:t xml:space="preserve">ii. </w:t>
      </w:r>
      <w:proofErr w:type="gramStart"/>
      <w:r w:rsidRPr="00874A47">
        <w:rPr>
          <w:rFonts w:hint="eastAsia"/>
        </w:rPr>
        <w:t>本公司所蒙受的最高責任金額及財務損失金額</w:t>
      </w:r>
      <w:r w:rsidR="00B645E7" w:rsidRPr="00874A47">
        <w:rPr>
          <w:rFonts w:hint="eastAsia"/>
        </w:rPr>
        <w:t>；</w:t>
      </w:r>
      <w:proofErr w:type="gramEnd"/>
    </w:p>
    <w:p w14:paraId="0759C3E3" w14:textId="1DE557C5" w:rsidR="00635511" w:rsidRPr="00874A47" w:rsidRDefault="00E3200F" w:rsidP="00E3200F">
      <w:pPr>
        <w:ind w:left="956" w:firstLine="4"/>
      </w:pPr>
      <w:r w:rsidRPr="00874A47">
        <w:rPr>
          <w:rFonts w:hint="eastAsia"/>
        </w:rPr>
        <w:t xml:space="preserve">iii. </w:t>
      </w:r>
      <w:r w:rsidRPr="00874A47">
        <w:rPr>
          <w:rFonts w:hint="eastAsia"/>
        </w:rPr>
        <w:t>信用卡遺失的日期及申報日期</w:t>
      </w:r>
      <w:r w:rsidR="00B645E7" w:rsidRPr="00874A47">
        <w:rPr>
          <w:rFonts w:hint="eastAsia"/>
        </w:rPr>
        <w:t>；</w:t>
      </w:r>
      <w:r w:rsidR="008F0944" w:rsidRPr="00874A47">
        <w:t>及</w:t>
      </w:r>
    </w:p>
    <w:p w14:paraId="728DBC2B" w14:textId="6C2094A8" w:rsidR="00635511" w:rsidRPr="00874A47" w:rsidRDefault="00E3200F" w:rsidP="00874A47">
      <w:pPr>
        <w:ind w:left="1440" w:hanging="480"/>
      </w:pPr>
      <w:r w:rsidRPr="00874A47">
        <w:rPr>
          <w:rFonts w:hint="eastAsia"/>
        </w:rPr>
        <w:t>iv.</w:t>
      </w:r>
      <w:r w:rsidR="00176FF7" w:rsidRPr="00874A47">
        <w:tab/>
      </w:r>
      <w:r w:rsidRPr="00874A47">
        <w:rPr>
          <w:rFonts w:hint="eastAsia"/>
        </w:rPr>
        <w:t>對導致信用卡</w:t>
      </w:r>
      <w:r w:rsidR="000F40BD" w:rsidRPr="00874A47">
        <w:rPr>
          <w:rFonts w:hint="eastAsia"/>
        </w:rPr>
        <w:t>遺</w:t>
      </w:r>
      <w:r w:rsidRPr="00874A47">
        <w:rPr>
          <w:rFonts w:hint="eastAsia"/>
        </w:rPr>
        <w:t>失</w:t>
      </w:r>
      <w:r w:rsidR="00176FF7" w:rsidRPr="00874A47">
        <w:rPr>
          <w:rFonts w:hint="eastAsia"/>
        </w:rPr>
        <w:t>及／或虛擬卡的細節被披露或告知任何未經授權的一方（視情況而定）</w:t>
      </w:r>
      <w:r w:rsidRPr="00874A47">
        <w:rPr>
          <w:rFonts w:hint="eastAsia"/>
        </w:rPr>
        <w:t>的事件（例如錯</w:t>
      </w:r>
      <w:r w:rsidR="000F40BD" w:rsidRPr="00874A47">
        <w:rPr>
          <w:rFonts w:hint="eastAsia"/>
        </w:rPr>
        <w:t>誤</w:t>
      </w:r>
      <w:r w:rsidRPr="00874A47">
        <w:rPr>
          <w:rFonts w:hint="eastAsia"/>
        </w:rPr>
        <w:t>放</w:t>
      </w:r>
      <w:r w:rsidR="000F40BD" w:rsidRPr="00874A47">
        <w:rPr>
          <w:rFonts w:hint="eastAsia"/>
        </w:rPr>
        <w:t>置錢包</w:t>
      </w:r>
      <w:r w:rsidRPr="00874A47">
        <w:rPr>
          <w:rFonts w:hint="eastAsia"/>
        </w:rPr>
        <w:t>、盜竊、搶劫等）的描述</w:t>
      </w:r>
      <w:r w:rsidR="00176FF7" w:rsidRPr="00874A47">
        <w:rPr>
          <w:rFonts w:hint="eastAsia"/>
        </w:rPr>
        <w:t>，</w:t>
      </w:r>
      <w:r w:rsidRPr="00874A47">
        <w:rPr>
          <w:rFonts w:hint="eastAsia"/>
        </w:rPr>
        <w:t>以</w:t>
      </w:r>
      <w:bookmarkStart w:id="18" w:name="_Hlk113232510"/>
      <w:r w:rsidRPr="00874A47">
        <w:rPr>
          <w:rFonts w:hint="eastAsia"/>
        </w:rPr>
        <w:t>及</w:t>
      </w:r>
      <w:bookmarkEnd w:id="18"/>
      <w:r w:rsidRPr="00874A47">
        <w:rPr>
          <w:rFonts w:hint="eastAsia"/>
        </w:rPr>
        <w:t>任何後續行動，包括</w:t>
      </w:r>
      <w:r w:rsidRPr="00874A47">
        <w:rPr>
          <w:rFonts w:hint="eastAsia"/>
        </w:rPr>
        <w:lastRenderedPageBreak/>
        <w:t>（如適用）向警方報告，隨後的調查或起訴</w:t>
      </w:r>
      <w:r w:rsidR="002D6AB2" w:rsidRPr="00874A47">
        <w:rPr>
          <w:rFonts w:hint="eastAsia"/>
        </w:rPr>
        <w:t>及</w:t>
      </w:r>
      <w:r w:rsidRPr="00874A47">
        <w:rPr>
          <w:rFonts w:hint="eastAsia"/>
        </w:rPr>
        <w:t>結果，</w:t>
      </w:r>
      <w:r w:rsidR="00314597" w:rsidRPr="00874A47">
        <w:rPr>
          <w:rFonts w:hint="eastAsia"/>
        </w:rPr>
        <w:t>尋</w:t>
      </w:r>
      <w:r w:rsidR="002D6AB2" w:rsidRPr="00874A47">
        <w:rPr>
          <w:rFonts w:hint="eastAsia"/>
        </w:rPr>
        <w:t>找</w:t>
      </w:r>
      <w:r w:rsidR="00D620ED" w:rsidRPr="00874A47">
        <w:rPr>
          <w:rFonts w:hint="eastAsia"/>
        </w:rPr>
        <w:t>遺失</w:t>
      </w:r>
      <w:r w:rsidRPr="00874A47">
        <w:rPr>
          <w:rFonts w:hint="eastAsia"/>
        </w:rPr>
        <w:t>的</w:t>
      </w:r>
      <w:r w:rsidR="00314597" w:rsidRPr="00874A47">
        <w:rPr>
          <w:rFonts w:hint="eastAsia"/>
        </w:rPr>
        <w:t>信用</w:t>
      </w:r>
      <w:r w:rsidRPr="00874A47">
        <w:rPr>
          <w:rFonts w:hint="eastAsia"/>
        </w:rPr>
        <w:t>卡等</w:t>
      </w:r>
      <w:r w:rsidR="002D6AB2" w:rsidRPr="00874A47">
        <w:rPr>
          <w:rFonts w:hint="eastAsia"/>
        </w:rPr>
        <w:t>。</w:t>
      </w:r>
    </w:p>
    <w:p w14:paraId="30A9C555" w14:textId="00D0C41A" w:rsidR="00F05ED7" w:rsidRPr="00874A47" w:rsidRDefault="00E3200F" w:rsidP="00E3200F">
      <w:r w:rsidRPr="00874A47">
        <w:rPr>
          <w:rFonts w:hint="eastAsia"/>
        </w:rPr>
        <w:t xml:space="preserve">13. </w:t>
      </w:r>
      <w:r w:rsidRPr="00874A47">
        <w:rPr>
          <w:rFonts w:hint="eastAsia"/>
        </w:rPr>
        <w:t>信貸資料服務機構將</w:t>
      </w:r>
      <w:r w:rsidR="002D6AB2" w:rsidRPr="00874A47">
        <w:rPr>
          <w:rFonts w:hint="eastAsia"/>
        </w:rPr>
        <w:t>會把</w:t>
      </w:r>
      <w:r w:rsidRPr="00874A47">
        <w:rPr>
          <w:rFonts w:hint="eastAsia"/>
        </w:rPr>
        <w:t>本公司提供的資料（如上文第</w:t>
      </w:r>
      <w:r w:rsidRPr="00874A47">
        <w:rPr>
          <w:rFonts w:hint="eastAsia"/>
        </w:rPr>
        <w:t>11</w:t>
      </w:r>
      <w:r w:rsidRPr="00874A47">
        <w:rPr>
          <w:rFonts w:hint="eastAsia"/>
        </w:rPr>
        <w:t>及</w:t>
      </w:r>
      <w:r w:rsidRPr="00874A47">
        <w:rPr>
          <w:rFonts w:hint="eastAsia"/>
        </w:rPr>
        <w:t>12</w:t>
      </w:r>
      <w:r w:rsidRPr="00874A47">
        <w:rPr>
          <w:rFonts w:hint="eastAsia"/>
        </w:rPr>
        <w:t>段所述）</w:t>
      </w:r>
      <w:r w:rsidR="002D6AB2" w:rsidRPr="00874A47">
        <w:rPr>
          <w:rFonts w:hint="eastAsia"/>
        </w:rPr>
        <w:t>用於</w:t>
      </w:r>
      <w:r w:rsidRPr="00874A47">
        <w:rPr>
          <w:rFonts w:hint="eastAsia"/>
        </w:rPr>
        <w:t>編製</w:t>
      </w:r>
      <w:r w:rsidR="00F05ED7" w:rsidRPr="00874A47">
        <w:rPr>
          <w:rFonts w:hint="eastAsia"/>
        </w:rPr>
        <w:t>及／或</w:t>
      </w:r>
      <w:r w:rsidRPr="00874A47">
        <w:rPr>
          <w:rFonts w:hint="eastAsia"/>
        </w:rPr>
        <w:t>處理</w:t>
      </w:r>
    </w:p>
    <w:p w14:paraId="0C8970DD" w14:textId="7C0426D1" w:rsidR="00E3200F" w:rsidRPr="00874A47" w:rsidRDefault="00E3200F" w:rsidP="00E3200F">
      <w:pPr>
        <w:ind w:firstLine="476"/>
      </w:pPr>
      <w:r w:rsidRPr="00874A47">
        <w:rPr>
          <w:rFonts w:hint="eastAsia"/>
        </w:rPr>
        <w:t>個人資料（包括消費者信貸評分）、向本公司傳送該等資料及由此衍生的任何資料作消費信貸用</w:t>
      </w:r>
    </w:p>
    <w:p w14:paraId="6C5F2F81" w14:textId="60A7B0C4" w:rsidR="00E3200F" w:rsidRPr="00874A47" w:rsidRDefault="00E3200F" w:rsidP="00F05ED7">
      <w:pPr>
        <w:ind w:left="476"/>
      </w:pPr>
      <w:r w:rsidRPr="00874A47">
        <w:rPr>
          <w:rFonts w:hint="eastAsia"/>
        </w:rPr>
        <w:t>途，以及執行與消費信貸交易直接有關的任何其他職能</w:t>
      </w:r>
      <w:r w:rsidR="00F05ED7" w:rsidRPr="00874A47">
        <w:rPr>
          <w:rFonts w:hint="eastAsia"/>
        </w:rPr>
        <w:t>（惟須符合根據該條例批准及發出的《消費者信貸資料實務守則》的規定）。</w:t>
      </w:r>
    </w:p>
    <w:p w14:paraId="4FD2C1E0" w14:textId="77777777" w:rsidR="00E3200F" w:rsidRPr="00874A47" w:rsidRDefault="00E3200F" w:rsidP="00635511">
      <w:pPr>
        <w:ind w:left="476" w:hanging="476"/>
      </w:pPr>
    </w:p>
    <w:p w14:paraId="589570A5" w14:textId="68340F9D" w:rsidR="000752F5" w:rsidRPr="00874A47" w:rsidRDefault="00B1674F" w:rsidP="00B1674F">
      <w:r w:rsidRPr="00874A47">
        <w:rPr>
          <w:rFonts w:hint="eastAsia"/>
          <w:b/>
        </w:rPr>
        <w:t>1</w:t>
      </w:r>
      <w:r w:rsidR="00495A9A" w:rsidRPr="00874A47">
        <w:rPr>
          <w:b/>
        </w:rPr>
        <w:t>4</w:t>
      </w:r>
      <w:r w:rsidRPr="00874A47">
        <w:rPr>
          <w:b/>
        </w:rPr>
        <w:t>.</w:t>
      </w:r>
      <w:r w:rsidRPr="00874A47">
        <w:rPr>
          <w:b/>
        </w:rPr>
        <w:tab/>
      </w:r>
      <w:r w:rsidR="000752F5" w:rsidRPr="00874A47">
        <w:rPr>
          <w:rFonts w:hint="eastAsia"/>
          <w:b/>
        </w:rPr>
        <w:t>使用資料作直接促銷</w:t>
      </w:r>
    </w:p>
    <w:p w14:paraId="780F4307" w14:textId="694555CF" w:rsidR="000752F5" w:rsidRPr="00874A47" w:rsidRDefault="000752F5" w:rsidP="000752F5">
      <w:pPr>
        <w:ind w:left="480"/>
      </w:pPr>
      <w:r w:rsidRPr="00874A47">
        <w:rPr>
          <w:rFonts w:hint="eastAsia"/>
        </w:rPr>
        <w:t>本公司擬使用資料當事人的資料作直接促銷及本公司須為此目的取得資料當事人同意</w:t>
      </w:r>
      <w:r w:rsidRPr="00874A47">
        <w:t>(</w:t>
      </w:r>
      <w:r w:rsidRPr="00874A47">
        <w:rPr>
          <w:rFonts w:hint="eastAsia"/>
        </w:rPr>
        <w:t>包括資料當事人</w:t>
      </w:r>
      <w:r w:rsidR="002D6AB2" w:rsidRPr="00874A47">
        <w:rPr>
          <w:rFonts w:hint="eastAsia"/>
        </w:rPr>
        <w:t>之</w:t>
      </w:r>
      <w:r w:rsidRPr="00874A47">
        <w:rPr>
          <w:rFonts w:hint="eastAsia"/>
        </w:rPr>
        <w:t>不反對表示</w:t>
      </w:r>
      <w:r w:rsidRPr="00874A47">
        <w:t>)</w:t>
      </w:r>
      <w:r w:rsidRPr="00874A47">
        <w:rPr>
          <w:rFonts w:hint="eastAsia"/>
        </w:rPr>
        <w:t>。因此，請注意下</w:t>
      </w:r>
      <w:r w:rsidR="002D6AB2" w:rsidRPr="00874A47">
        <w:rPr>
          <w:rFonts w:hint="eastAsia"/>
        </w:rPr>
        <w:t>述</w:t>
      </w:r>
      <w:r w:rsidRPr="00874A47">
        <w:rPr>
          <w:rFonts w:hint="eastAsia"/>
        </w:rPr>
        <w:t>：</w:t>
      </w:r>
      <w:r w:rsidRPr="00874A47">
        <w:t xml:space="preserve"> </w:t>
      </w:r>
    </w:p>
    <w:p w14:paraId="7C8B629E" w14:textId="68227FF1" w:rsidR="000752F5" w:rsidRPr="00874A47" w:rsidRDefault="000752F5" w:rsidP="000752F5">
      <w:pPr>
        <w:pStyle w:val="ListParagraph"/>
        <w:numPr>
          <w:ilvl w:val="0"/>
          <w:numId w:val="15"/>
        </w:numPr>
        <w:ind w:leftChars="0"/>
      </w:pPr>
      <w:r w:rsidRPr="00874A47">
        <w:rPr>
          <w:rFonts w:hint="eastAsia"/>
        </w:rPr>
        <w:t>本公司</w:t>
      </w:r>
      <w:r w:rsidR="00164188" w:rsidRPr="00874A47">
        <w:rPr>
          <w:rFonts w:hint="eastAsia"/>
        </w:rPr>
        <w:t>可能把本公司</w:t>
      </w:r>
      <w:r w:rsidR="007B7DCF" w:rsidRPr="00874A47">
        <w:rPr>
          <w:rFonts w:hint="eastAsia"/>
        </w:rPr>
        <w:t>不時</w:t>
      </w:r>
      <w:r w:rsidRPr="00874A47">
        <w:rPr>
          <w:rFonts w:hint="eastAsia"/>
        </w:rPr>
        <w:t>持有</w:t>
      </w:r>
      <w:r w:rsidR="007B7DCF" w:rsidRPr="00874A47">
        <w:rPr>
          <w:rFonts w:hint="eastAsia"/>
        </w:rPr>
        <w:t>的</w:t>
      </w:r>
      <w:r w:rsidRPr="00874A47">
        <w:rPr>
          <w:rFonts w:hint="eastAsia"/>
        </w:rPr>
        <w:t>資料當事人的姓名、聯絡</w:t>
      </w:r>
      <w:r w:rsidR="007B7DCF" w:rsidRPr="00874A47">
        <w:rPr>
          <w:rFonts w:hint="eastAsia"/>
        </w:rPr>
        <w:t>方式</w:t>
      </w:r>
      <w:r w:rsidRPr="00874A47">
        <w:rPr>
          <w:rFonts w:hint="eastAsia"/>
        </w:rPr>
        <w:t>、產品及服務投資組合</w:t>
      </w:r>
      <w:r w:rsidR="007B7DCF" w:rsidRPr="00874A47">
        <w:rPr>
          <w:rFonts w:hint="eastAsia"/>
        </w:rPr>
        <w:t>資料</w:t>
      </w:r>
      <w:r w:rsidRPr="00874A47">
        <w:rPr>
          <w:rFonts w:hint="eastAsia"/>
        </w:rPr>
        <w:t>、交易模式及行</w:t>
      </w:r>
      <w:r w:rsidR="007B7DCF" w:rsidRPr="00874A47">
        <w:rPr>
          <w:rFonts w:hint="eastAsia"/>
        </w:rPr>
        <w:t>為</w:t>
      </w:r>
      <w:r w:rsidRPr="00874A47">
        <w:rPr>
          <w:rFonts w:hint="eastAsia"/>
        </w:rPr>
        <w:t>、財務背景及</w:t>
      </w:r>
      <w:r w:rsidR="007B7DCF" w:rsidRPr="00874A47">
        <w:rPr>
          <w:rFonts w:hint="eastAsia"/>
        </w:rPr>
        <w:t>人口</w:t>
      </w:r>
      <w:r w:rsidRPr="00874A47">
        <w:rPr>
          <w:rFonts w:hint="eastAsia"/>
        </w:rPr>
        <w:t>統計</w:t>
      </w:r>
      <w:r w:rsidR="00164188" w:rsidRPr="00874A47">
        <w:rPr>
          <w:rFonts w:hint="eastAsia"/>
        </w:rPr>
        <w:t>數據</w:t>
      </w:r>
      <w:r w:rsidRPr="00874A47">
        <w:rPr>
          <w:rFonts w:hint="eastAsia"/>
        </w:rPr>
        <w:t>用於直接促銷</w:t>
      </w:r>
      <w:r w:rsidRPr="00874A47">
        <w:t>；</w:t>
      </w:r>
    </w:p>
    <w:p w14:paraId="0A534A01" w14:textId="3EC3E4D8" w:rsidR="000752F5" w:rsidRPr="00874A47" w:rsidRDefault="004F1271" w:rsidP="00164188">
      <w:pPr>
        <w:pStyle w:val="ListParagraph"/>
        <w:numPr>
          <w:ilvl w:val="0"/>
          <w:numId w:val="15"/>
        </w:numPr>
        <w:ind w:leftChars="0"/>
      </w:pPr>
      <w:r w:rsidRPr="00874A47">
        <w:rPr>
          <w:rFonts w:hint="eastAsia"/>
        </w:rPr>
        <w:t>下列類別的服務、產品及</w:t>
      </w:r>
      <w:r w:rsidR="00164188" w:rsidRPr="00874A47">
        <w:rPr>
          <w:rFonts w:hint="eastAsia"/>
        </w:rPr>
        <w:t>事項可作促銷：</w:t>
      </w:r>
    </w:p>
    <w:p w14:paraId="384AAC8E" w14:textId="30B0AA23" w:rsidR="000752F5" w:rsidRPr="00874A47" w:rsidRDefault="00164188" w:rsidP="000752F5">
      <w:pPr>
        <w:pStyle w:val="ListParagraph"/>
        <w:numPr>
          <w:ilvl w:val="0"/>
          <w:numId w:val="16"/>
        </w:numPr>
        <w:ind w:leftChars="0" w:hanging="306"/>
      </w:pPr>
      <w:r w:rsidRPr="00874A47">
        <w:rPr>
          <w:rFonts w:hint="eastAsia"/>
        </w:rPr>
        <w:t>金融</w:t>
      </w:r>
      <w:r w:rsidR="00CE460B" w:rsidRPr="00874A47">
        <w:rPr>
          <w:rFonts w:hint="eastAsia"/>
        </w:rPr>
        <w:t>、保險、信用卡、預付卡、</w:t>
      </w:r>
      <w:r w:rsidR="000752F5" w:rsidRPr="00874A47">
        <w:rPr>
          <w:rFonts w:hint="eastAsia"/>
        </w:rPr>
        <w:t>信貸</w:t>
      </w:r>
      <w:r w:rsidRPr="00874A47">
        <w:rPr>
          <w:rFonts w:hint="eastAsia"/>
        </w:rPr>
        <w:t>設施</w:t>
      </w:r>
      <w:r w:rsidR="000752F5" w:rsidRPr="00874A47">
        <w:rPr>
          <w:rFonts w:hint="eastAsia"/>
        </w:rPr>
        <w:t>及相關</w:t>
      </w:r>
      <w:r w:rsidRPr="00874A47">
        <w:rPr>
          <w:rFonts w:hint="eastAsia"/>
        </w:rPr>
        <w:t>金融</w:t>
      </w:r>
      <w:r w:rsidR="000752F5" w:rsidRPr="00874A47">
        <w:rPr>
          <w:rFonts w:hint="eastAsia"/>
        </w:rPr>
        <w:t>服務</w:t>
      </w:r>
      <w:r w:rsidRPr="00874A47">
        <w:rPr>
          <w:rFonts w:hint="eastAsia"/>
        </w:rPr>
        <w:t>及</w:t>
      </w:r>
      <w:r w:rsidR="000752F5" w:rsidRPr="00874A47">
        <w:rPr>
          <w:rFonts w:hint="eastAsia"/>
        </w:rPr>
        <w:t>產品</w:t>
      </w:r>
      <w:r w:rsidR="000752F5" w:rsidRPr="00874A47">
        <w:t>；</w:t>
      </w:r>
    </w:p>
    <w:p w14:paraId="72468C98" w14:textId="3EAE8D74" w:rsidR="00164188" w:rsidRPr="00874A47" w:rsidRDefault="000752F5" w:rsidP="008E6A00">
      <w:pPr>
        <w:pStyle w:val="ListParagraph"/>
        <w:numPr>
          <w:ilvl w:val="0"/>
          <w:numId w:val="16"/>
        </w:numPr>
        <w:ind w:leftChars="0" w:hanging="306"/>
      </w:pPr>
      <w:r w:rsidRPr="00874A47">
        <w:rPr>
          <w:rFonts w:hint="eastAsia"/>
        </w:rPr>
        <w:t>獎賞、</w:t>
      </w:r>
      <w:r w:rsidR="00C665B1" w:rsidRPr="00874A47">
        <w:rPr>
          <w:rFonts w:hint="eastAsia"/>
        </w:rPr>
        <w:t>客戶</w:t>
      </w:r>
      <w:r w:rsidR="00164188" w:rsidRPr="00874A47">
        <w:rPr>
          <w:rFonts w:hint="eastAsia"/>
        </w:rPr>
        <w:t>忠誠</w:t>
      </w:r>
      <w:r w:rsidR="00C665B1" w:rsidRPr="00874A47">
        <w:rPr>
          <w:rFonts w:hint="eastAsia"/>
        </w:rPr>
        <w:t>、品牌</w:t>
      </w:r>
      <w:r w:rsidR="008E6A00" w:rsidRPr="00874A47">
        <w:rPr>
          <w:rFonts w:hint="eastAsia"/>
        </w:rPr>
        <w:t>合作</w:t>
      </w:r>
      <w:r w:rsidR="00164188" w:rsidRPr="00874A47">
        <w:rPr>
          <w:rFonts w:hint="eastAsia"/>
        </w:rPr>
        <w:t>或</w:t>
      </w:r>
      <w:r w:rsidRPr="00874A47">
        <w:rPr>
          <w:rFonts w:hint="eastAsia"/>
        </w:rPr>
        <w:t>優惠計劃及相關服務和產品</w:t>
      </w:r>
      <w:r w:rsidRPr="00874A47">
        <w:t>；</w:t>
      </w:r>
    </w:p>
    <w:p w14:paraId="2D7C61FD" w14:textId="7ECF772E" w:rsidR="000752F5" w:rsidRPr="00874A47" w:rsidRDefault="000752F5" w:rsidP="00874A47">
      <w:pPr>
        <w:pStyle w:val="ListParagraph"/>
        <w:numPr>
          <w:ilvl w:val="0"/>
          <w:numId w:val="16"/>
        </w:numPr>
        <w:ind w:leftChars="0" w:hanging="306"/>
      </w:pPr>
      <w:r w:rsidRPr="00874A47">
        <w:rPr>
          <w:rFonts w:hint="eastAsia"/>
        </w:rPr>
        <w:t>本公司的聯名合作夥伴提供之服務和產品</w:t>
      </w:r>
      <w:r w:rsidRPr="00874A47">
        <w:t>(</w:t>
      </w:r>
      <w:r w:rsidR="004F1271" w:rsidRPr="00874A47">
        <w:rPr>
          <w:rFonts w:hint="eastAsia"/>
        </w:rPr>
        <w:t>視情況，該等品牌合作夥伴的名稱會在相關服務和產品的申請表上提供</w:t>
      </w:r>
      <w:proofErr w:type="gramStart"/>
      <w:r w:rsidR="008E6A00" w:rsidRPr="00874A47">
        <w:rPr>
          <w:rFonts w:hint="eastAsia"/>
        </w:rPr>
        <w:t>）</w:t>
      </w:r>
      <w:proofErr w:type="gramEnd"/>
      <w:r w:rsidRPr="00874A47">
        <w:rPr>
          <w:rFonts w:hint="eastAsia"/>
        </w:rPr>
        <w:t>；</w:t>
      </w:r>
      <w:r w:rsidRPr="00874A47">
        <w:t>及</w:t>
      </w:r>
    </w:p>
    <w:p w14:paraId="2B03A3D5" w14:textId="3AB6D993" w:rsidR="008F0944" w:rsidRPr="00874A47" w:rsidRDefault="00DA4185" w:rsidP="00DA4185">
      <w:pPr>
        <w:ind w:left="1436" w:hanging="476"/>
      </w:pPr>
      <w:r w:rsidRPr="00874A47">
        <w:t>iv.</w:t>
      </w:r>
      <w:r w:rsidR="008F0944" w:rsidRPr="00874A47">
        <w:tab/>
      </w:r>
      <w:r w:rsidR="00C76E36" w:rsidRPr="00874A47">
        <w:rPr>
          <w:rFonts w:hint="eastAsia"/>
        </w:rPr>
        <w:t>本公司的</w:t>
      </w:r>
      <w:r w:rsidR="00164188" w:rsidRPr="00874A47">
        <w:rPr>
          <w:rFonts w:hint="eastAsia"/>
        </w:rPr>
        <w:t>聯營</w:t>
      </w:r>
      <w:r w:rsidR="00C76E36" w:rsidRPr="00874A47">
        <w:rPr>
          <w:rFonts w:hint="eastAsia"/>
        </w:rPr>
        <w:t>商戶（如有）提供的服務及產品，包括但不限於健康及美容產品、電子產品、電腦及配件、家用電器、家居用品、食品及飲料、玩具及嬰兒用品、寵物</w:t>
      </w:r>
      <w:r w:rsidR="00164188" w:rsidRPr="00874A47">
        <w:rPr>
          <w:rFonts w:hint="eastAsia"/>
        </w:rPr>
        <w:t>用</w:t>
      </w:r>
      <w:r w:rsidR="00C76E36" w:rsidRPr="00874A47">
        <w:rPr>
          <w:rFonts w:hint="eastAsia"/>
        </w:rPr>
        <w:t>品、禮品及贈品及其他耐用消費品的供應商及零售商，以及醫療保健、旅遊及娛樂業的供應商</w:t>
      </w:r>
      <w:r w:rsidR="008F0944" w:rsidRPr="00874A47">
        <w:rPr>
          <w:rFonts w:hint="eastAsia"/>
        </w:rPr>
        <w:t>（</w:t>
      </w:r>
      <w:r w:rsidR="00B90840" w:rsidRPr="00874A47">
        <w:rPr>
          <w:rFonts w:hint="eastAsia"/>
        </w:rPr>
        <w:t>視情況，</w:t>
      </w:r>
      <w:r w:rsidR="004F1271" w:rsidRPr="00874A47">
        <w:rPr>
          <w:rFonts w:hint="eastAsia"/>
        </w:rPr>
        <w:t>該等與個別服務和產品相關的</w:t>
      </w:r>
      <w:r w:rsidR="008F0944" w:rsidRPr="00874A47">
        <w:rPr>
          <w:rFonts w:hint="eastAsia"/>
        </w:rPr>
        <w:t>聯</w:t>
      </w:r>
      <w:r w:rsidR="004F1271" w:rsidRPr="00874A47">
        <w:rPr>
          <w:rFonts w:hint="eastAsia"/>
        </w:rPr>
        <w:t>營</w:t>
      </w:r>
      <w:r w:rsidR="008F0944" w:rsidRPr="00874A47">
        <w:rPr>
          <w:rFonts w:hint="eastAsia"/>
        </w:rPr>
        <w:t>商戶的名稱</w:t>
      </w:r>
      <w:r w:rsidR="004F1271" w:rsidRPr="00874A47">
        <w:rPr>
          <w:rFonts w:hint="eastAsia"/>
        </w:rPr>
        <w:t>會</w:t>
      </w:r>
      <w:r w:rsidR="008F0944" w:rsidRPr="00874A47">
        <w:rPr>
          <w:rFonts w:hint="eastAsia"/>
        </w:rPr>
        <w:t>在本公司網站上</w:t>
      </w:r>
      <w:r w:rsidR="00B90840" w:rsidRPr="00874A47">
        <w:rPr>
          <w:rFonts w:hint="eastAsia"/>
        </w:rPr>
        <w:t>提供</w:t>
      </w:r>
      <w:r w:rsidR="008F0944" w:rsidRPr="00874A47">
        <w:rPr>
          <w:rFonts w:hint="eastAsia"/>
        </w:rPr>
        <w:t>）</w:t>
      </w:r>
      <w:r w:rsidR="008F0944" w:rsidRPr="00874A47">
        <w:rPr>
          <w:rFonts w:hint="eastAsia"/>
        </w:rPr>
        <w:t>;</w:t>
      </w:r>
      <w:r w:rsidR="008F0944" w:rsidRPr="00874A47">
        <w:t xml:space="preserve"> </w:t>
      </w:r>
      <w:r w:rsidR="008F0944" w:rsidRPr="00874A47">
        <w:t>及</w:t>
      </w:r>
    </w:p>
    <w:p w14:paraId="17C7F570" w14:textId="22833052" w:rsidR="000752F5" w:rsidRPr="00874A47" w:rsidRDefault="00DA4185" w:rsidP="00DA4185">
      <w:pPr>
        <w:ind w:left="480" w:firstLine="480"/>
      </w:pPr>
      <w:r w:rsidRPr="00874A47">
        <w:rPr>
          <w:rFonts w:hint="eastAsia"/>
        </w:rPr>
        <w:t>v</w:t>
      </w:r>
      <w:r w:rsidRPr="00874A47">
        <w:t>.</w:t>
      </w:r>
      <w:r w:rsidRPr="00874A47">
        <w:tab/>
      </w:r>
      <w:proofErr w:type="gramStart"/>
      <w:r w:rsidR="000752F5" w:rsidRPr="00874A47">
        <w:rPr>
          <w:rFonts w:hint="eastAsia"/>
        </w:rPr>
        <w:t>為慈善及或非牟利的目的之捐款及資助</w:t>
      </w:r>
      <w:r w:rsidR="000752F5" w:rsidRPr="00874A47">
        <w:t>；</w:t>
      </w:r>
      <w:proofErr w:type="gramEnd"/>
    </w:p>
    <w:p w14:paraId="6D1F8AF3" w14:textId="13C5B892" w:rsidR="000752F5" w:rsidRPr="00874A47" w:rsidRDefault="000752F5" w:rsidP="000752F5">
      <w:pPr>
        <w:pStyle w:val="ListParagraph"/>
        <w:numPr>
          <w:ilvl w:val="0"/>
          <w:numId w:val="15"/>
        </w:numPr>
        <w:ind w:leftChars="0"/>
      </w:pPr>
      <w:r w:rsidRPr="00874A47">
        <w:rPr>
          <w:rFonts w:hint="eastAsia"/>
        </w:rPr>
        <w:t>上述服務、產品及</w:t>
      </w:r>
      <w:r w:rsidR="004F1271" w:rsidRPr="00874A47">
        <w:rPr>
          <w:rFonts w:hint="eastAsia"/>
        </w:rPr>
        <w:t>事項</w:t>
      </w:r>
      <w:r w:rsidRPr="00874A47">
        <w:rPr>
          <w:rFonts w:hint="eastAsia"/>
        </w:rPr>
        <w:t>可由本公司及</w:t>
      </w:r>
      <w:r w:rsidRPr="00874A47">
        <w:t>/</w:t>
      </w:r>
      <w:r w:rsidRPr="00874A47">
        <w:rPr>
          <w:rFonts w:hint="eastAsia"/>
        </w:rPr>
        <w:t>或下述人士提供或</w:t>
      </w:r>
      <w:r w:rsidR="007515D3" w:rsidRPr="00874A47">
        <w:rPr>
          <w:rFonts w:hint="eastAsia"/>
        </w:rPr>
        <w:t>（</w:t>
      </w:r>
      <w:r w:rsidRPr="00874A47">
        <w:rPr>
          <w:rFonts w:hint="eastAsia"/>
        </w:rPr>
        <w:t>如涉及捐款及資助</w:t>
      </w:r>
      <w:r w:rsidR="007515D3" w:rsidRPr="00874A47">
        <w:rPr>
          <w:rFonts w:hint="eastAsia"/>
        </w:rPr>
        <w:t>）</w:t>
      </w:r>
      <w:r w:rsidRPr="00874A47">
        <w:rPr>
          <w:rFonts w:hint="eastAsia"/>
        </w:rPr>
        <w:t>募捐：</w:t>
      </w:r>
      <w:r w:rsidRPr="00874A47">
        <w:t xml:space="preserve"> </w:t>
      </w:r>
    </w:p>
    <w:p w14:paraId="6E226E22" w14:textId="5FD7B476" w:rsidR="000752F5" w:rsidRPr="00874A47" w:rsidRDefault="004F1271" w:rsidP="000752F5">
      <w:pPr>
        <w:pStyle w:val="ListParagraph"/>
        <w:numPr>
          <w:ilvl w:val="1"/>
          <w:numId w:val="17"/>
        </w:numPr>
        <w:ind w:leftChars="0" w:hanging="306"/>
      </w:pPr>
      <w:r w:rsidRPr="00874A47">
        <w:rPr>
          <w:rFonts w:hint="eastAsia"/>
        </w:rPr>
        <w:t>其他</w:t>
      </w:r>
      <w:r w:rsidR="000752F5" w:rsidRPr="00874A47">
        <w:rPr>
          <w:rFonts w:hint="eastAsia"/>
        </w:rPr>
        <w:t>集團成員</w:t>
      </w:r>
      <w:r w:rsidR="000752F5" w:rsidRPr="00874A47">
        <w:t>；</w:t>
      </w:r>
    </w:p>
    <w:p w14:paraId="39E7F0E2" w14:textId="77777777" w:rsidR="000752F5" w:rsidRPr="00874A47" w:rsidRDefault="000752F5" w:rsidP="000752F5">
      <w:pPr>
        <w:pStyle w:val="ListParagraph"/>
        <w:numPr>
          <w:ilvl w:val="1"/>
          <w:numId w:val="17"/>
        </w:numPr>
        <w:ind w:leftChars="0" w:hanging="306"/>
      </w:pPr>
      <w:r w:rsidRPr="00874A47">
        <w:rPr>
          <w:rFonts w:hint="eastAsia"/>
        </w:rPr>
        <w:t>第三方金融機構、承保人、信用卡公司、證券、商品及投資服務供應商</w:t>
      </w:r>
      <w:r w:rsidRPr="00874A47">
        <w:t>；</w:t>
      </w:r>
    </w:p>
    <w:p w14:paraId="1210E28D" w14:textId="0E92953D" w:rsidR="000752F5" w:rsidRPr="00874A47" w:rsidRDefault="000752F5" w:rsidP="000752F5">
      <w:pPr>
        <w:pStyle w:val="ListParagraph"/>
        <w:numPr>
          <w:ilvl w:val="1"/>
          <w:numId w:val="17"/>
        </w:numPr>
        <w:ind w:leftChars="0" w:hanging="306"/>
      </w:pPr>
      <w:r w:rsidRPr="00874A47">
        <w:rPr>
          <w:rFonts w:hint="eastAsia"/>
        </w:rPr>
        <w:t>第三方獎賞、</w:t>
      </w:r>
      <w:r w:rsidR="00421185" w:rsidRPr="00874A47">
        <w:rPr>
          <w:rFonts w:hint="eastAsia"/>
        </w:rPr>
        <w:t>客戶</w:t>
      </w:r>
      <w:r w:rsidR="004F1271" w:rsidRPr="00874A47">
        <w:rPr>
          <w:rFonts w:hint="eastAsia"/>
        </w:rPr>
        <w:t>忠誠</w:t>
      </w:r>
      <w:r w:rsidR="00421185" w:rsidRPr="00874A47">
        <w:rPr>
          <w:rFonts w:hint="eastAsia"/>
        </w:rPr>
        <w:t>、品牌</w:t>
      </w:r>
      <w:r w:rsidRPr="00874A47">
        <w:rPr>
          <w:rFonts w:hint="eastAsia"/>
        </w:rPr>
        <w:t>合作及優惠計劃供應商</w:t>
      </w:r>
      <w:r w:rsidRPr="00874A47">
        <w:t>；</w:t>
      </w:r>
    </w:p>
    <w:p w14:paraId="2CCFE389" w14:textId="063BA591" w:rsidR="000752F5" w:rsidRPr="00874A47" w:rsidRDefault="000752F5" w:rsidP="000752F5">
      <w:pPr>
        <w:pStyle w:val="ListParagraph"/>
        <w:numPr>
          <w:ilvl w:val="1"/>
          <w:numId w:val="17"/>
        </w:numPr>
        <w:ind w:leftChars="0" w:hanging="306"/>
      </w:pPr>
      <w:r w:rsidRPr="00874A47">
        <w:rPr>
          <w:rFonts w:hint="eastAsia"/>
        </w:rPr>
        <w:t>本公司及集團</w:t>
      </w:r>
      <w:r w:rsidR="004F1271" w:rsidRPr="00874A47">
        <w:rPr>
          <w:rFonts w:hint="eastAsia"/>
        </w:rPr>
        <w:t>成員</w:t>
      </w:r>
      <w:r w:rsidRPr="00874A47">
        <w:rPr>
          <w:rFonts w:hint="eastAsia"/>
        </w:rPr>
        <w:t>之</w:t>
      </w:r>
      <w:r w:rsidR="004F1271" w:rsidRPr="00874A47">
        <w:rPr>
          <w:rFonts w:hint="eastAsia"/>
        </w:rPr>
        <w:t>品牌</w:t>
      </w:r>
      <w:r w:rsidRPr="00874A47">
        <w:rPr>
          <w:rFonts w:hint="eastAsia"/>
        </w:rPr>
        <w:t>合作夥伴</w:t>
      </w:r>
      <w:r w:rsidRPr="00874A47">
        <w:t>(</w:t>
      </w:r>
      <w:r w:rsidR="004F1271" w:rsidRPr="00874A47">
        <w:rPr>
          <w:rFonts w:hint="eastAsia"/>
        </w:rPr>
        <w:t>視情況，該等品牌</w:t>
      </w:r>
      <w:r w:rsidRPr="00874A47">
        <w:rPr>
          <w:rFonts w:hint="eastAsia"/>
        </w:rPr>
        <w:t>合作夥伴的名稱</w:t>
      </w:r>
      <w:r w:rsidR="004F1271" w:rsidRPr="00874A47">
        <w:rPr>
          <w:rFonts w:hint="eastAsia"/>
        </w:rPr>
        <w:t>會在相關服務和產品的申請表上提供</w:t>
      </w:r>
      <w:r w:rsidRPr="00874A47">
        <w:t>)</w:t>
      </w:r>
      <w:r w:rsidRPr="00874A47">
        <w:rPr>
          <w:rFonts w:hint="eastAsia"/>
        </w:rPr>
        <w:t>；</w:t>
      </w:r>
      <w:r w:rsidRPr="00874A47">
        <w:t>及</w:t>
      </w:r>
    </w:p>
    <w:p w14:paraId="6D548DEC" w14:textId="1BF2C851" w:rsidR="00DA4185" w:rsidRPr="00874A47" w:rsidRDefault="00DA4185" w:rsidP="000752F5">
      <w:pPr>
        <w:pStyle w:val="ListParagraph"/>
        <w:numPr>
          <w:ilvl w:val="1"/>
          <w:numId w:val="17"/>
        </w:numPr>
        <w:ind w:leftChars="0" w:hanging="306"/>
      </w:pPr>
      <w:r w:rsidRPr="00874A47">
        <w:rPr>
          <w:rFonts w:hint="eastAsia"/>
        </w:rPr>
        <w:t>本公司的</w:t>
      </w:r>
      <w:r w:rsidR="00B90840" w:rsidRPr="00874A47">
        <w:rPr>
          <w:rFonts w:hint="eastAsia"/>
        </w:rPr>
        <w:t>聯營</w:t>
      </w:r>
      <w:r w:rsidRPr="00874A47">
        <w:rPr>
          <w:rFonts w:hint="eastAsia"/>
        </w:rPr>
        <w:t>商戶（</w:t>
      </w:r>
      <w:r w:rsidR="00B90840" w:rsidRPr="00874A47">
        <w:rPr>
          <w:rFonts w:hint="eastAsia"/>
        </w:rPr>
        <w:t>視情況，該等與個別服務和產品相關的聯營商戶的名稱會在本公司網站上提供</w:t>
      </w:r>
      <w:r w:rsidRPr="00874A47">
        <w:rPr>
          <w:rFonts w:hint="eastAsia"/>
        </w:rPr>
        <w:t>）（如有）</w:t>
      </w:r>
      <w:r w:rsidR="00495A9A" w:rsidRPr="00874A47">
        <w:rPr>
          <w:rFonts w:hint="eastAsia"/>
        </w:rPr>
        <w:t>；</w:t>
      </w:r>
    </w:p>
    <w:p w14:paraId="3E58CDF8" w14:textId="0CFA4AC5" w:rsidR="000752F5" w:rsidRPr="00874A47" w:rsidRDefault="000752F5" w:rsidP="000752F5">
      <w:pPr>
        <w:pStyle w:val="ListParagraph"/>
        <w:numPr>
          <w:ilvl w:val="1"/>
          <w:numId w:val="17"/>
        </w:numPr>
        <w:ind w:leftChars="0" w:hanging="306"/>
      </w:pPr>
      <w:r w:rsidRPr="00874A47">
        <w:rPr>
          <w:rFonts w:hint="eastAsia"/>
        </w:rPr>
        <w:t>慈善或非牟利組織</w:t>
      </w:r>
      <w:r w:rsidR="00495A9A" w:rsidRPr="00874A47">
        <w:rPr>
          <w:rFonts w:hint="eastAsia"/>
        </w:rPr>
        <w:t>；</w:t>
      </w:r>
    </w:p>
    <w:p w14:paraId="6FE27CB5" w14:textId="6520A8E9" w:rsidR="000752F5" w:rsidRPr="00874A47" w:rsidRDefault="000752F5" w:rsidP="000752F5">
      <w:pPr>
        <w:pStyle w:val="ListParagraph"/>
        <w:numPr>
          <w:ilvl w:val="0"/>
          <w:numId w:val="15"/>
        </w:numPr>
      </w:pPr>
      <w:r w:rsidRPr="00874A47">
        <w:rPr>
          <w:rFonts w:hint="eastAsia"/>
        </w:rPr>
        <w:t>除推廣上述服務、產品及</w:t>
      </w:r>
      <w:r w:rsidR="00B90840" w:rsidRPr="00874A47">
        <w:rPr>
          <w:rFonts w:hint="eastAsia"/>
        </w:rPr>
        <w:t>事項</w:t>
      </w:r>
      <w:r w:rsidRPr="00874A47">
        <w:rPr>
          <w:rFonts w:hint="eastAsia"/>
        </w:rPr>
        <w:t>外，本公司同時擬提供列明於</w:t>
      </w:r>
      <w:proofErr w:type="gramStart"/>
      <w:r w:rsidRPr="00874A47">
        <w:rPr>
          <w:rFonts w:hint="eastAsia"/>
        </w:rPr>
        <w:t>上述第</w:t>
      </w:r>
      <w:r w:rsidRPr="00874A47">
        <w:t>1</w:t>
      </w:r>
      <w:r w:rsidR="00DA4185" w:rsidRPr="00874A47">
        <w:t>4</w:t>
      </w:r>
      <w:proofErr w:type="gramEnd"/>
      <w:r w:rsidRPr="00874A47">
        <w:t>(a)</w:t>
      </w:r>
      <w:r w:rsidRPr="00874A47">
        <w:rPr>
          <w:rFonts w:hint="eastAsia"/>
        </w:rPr>
        <w:t>段之資料至</w:t>
      </w:r>
      <w:proofErr w:type="gramStart"/>
      <w:r w:rsidRPr="00874A47">
        <w:rPr>
          <w:rFonts w:hint="eastAsia"/>
        </w:rPr>
        <w:t>上述第</w:t>
      </w:r>
      <w:r w:rsidRPr="00874A47">
        <w:t>1</w:t>
      </w:r>
      <w:r w:rsidR="00DA4185" w:rsidRPr="00874A47">
        <w:t>4</w:t>
      </w:r>
      <w:proofErr w:type="gramEnd"/>
      <w:r w:rsidRPr="00874A47">
        <w:t>(c)</w:t>
      </w:r>
      <w:r w:rsidRPr="00874A47">
        <w:rPr>
          <w:rFonts w:hint="eastAsia"/>
        </w:rPr>
        <w:t>段</w:t>
      </w:r>
      <w:r w:rsidR="00B90840" w:rsidRPr="00874A47">
        <w:rPr>
          <w:rFonts w:hint="eastAsia"/>
        </w:rPr>
        <w:t>所述</w:t>
      </w:r>
      <w:r w:rsidRPr="00874A47">
        <w:rPr>
          <w:rFonts w:hint="eastAsia"/>
        </w:rPr>
        <w:t>的所有或其中任何人士，以用於推廣上述服務、產品及</w:t>
      </w:r>
      <w:r w:rsidR="00B90840" w:rsidRPr="00874A47">
        <w:rPr>
          <w:rFonts w:hint="eastAsia"/>
        </w:rPr>
        <w:t>事項</w:t>
      </w:r>
      <w:r w:rsidRPr="00874A47">
        <w:rPr>
          <w:rFonts w:hint="eastAsia"/>
        </w:rPr>
        <w:t>，而本公司為此目的</w:t>
      </w:r>
      <w:r w:rsidR="00B90840" w:rsidRPr="00874A47">
        <w:rPr>
          <w:rFonts w:hint="eastAsia"/>
        </w:rPr>
        <w:t>須</w:t>
      </w:r>
      <w:r w:rsidRPr="00874A47">
        <w:rPr>
          <w:rFonts w:hint="eastAsia"/>
        </w:rPr>
        <w:t>取得資料當事人</w:t>
      </w:r>
      <w:r w:rsidR="00B90840" w:rsidRPr="00874A47">
        <w:rPr>
          <w:rFonts w:hint="eastAsia"/>
        </w:rPr>
        <w:t>的書面</w:t>
      </w:r>
      <w:r w:rsidRPr="00874A47">
        <w:rPr>
          <w:rFonts w:hint="eastAsia"/>
        </w:rPr>
        <w:t>同意</w:t>
      </w:r>
      <w:r w:rsidRPr="00874A47">
        <w:t>(</w:t>
      </w:r>
      <w:r w:rsidRPr="00874A47">
        <w:rPr>
          <w:rFonts w:hint="eastAsia"/>
        </w:rPr>
        <w:t>其中包括資料當事人不反對表示</w:t>
      </w:r>
      <w:r w:rsidRPr="00874A47">
        <w:t>)</w:t>
      </w:r>
      <w:r w:rsidRPr="00874A47">
        <w:t>；</w:t>
      </w:r>
    </w:p>
    <w:p w14:paraId="5ED70EE2" w14:textId="10E24349" w:rsidR="000752F5" w:rsidRPr="00874A47" w:rsidRDefault="000752F5" w:rsidP="000752F5">
      <w:pPr>
        <w:pStyle w:val="ListParagraph"/>
        <w:numPr>
          <w:ilvl w:val="0"/>
          <w:numId w:val="15"/>
        </w:numPr>
      </w:pPr>
      <w:r w:rsidRPr="00874A47">
        <w:rPr>
          <w:rFonts w:hint="eastAsia"/>
        </w:rPr>
        <w:t>本公司</w:t>
      </w:r>
      <w:r w:rsidR="00B90840" w:rsidRPr="00874A47">
        <w:rPr>
          <w:rFonts w:hint="eastAsia"/>
        </w:rPr>
        <w:t>如按</w:t>
      </w:r>
      <w:proofErr w:type="gramStart"/>
      <w:r w:rsidRPr="00874A47">
        <w:rPr>
          <w:rFonts w:hint="eastAsia"/>
        </w:rPr>
        <w:t>上</w:t>
      </w:r>
      <w:r w:rsidR="00B90840" w:rsidRPr="00874A47">
        <w:rPr>
          <w:rFonts w:hint="eastAsia"/>
        </w:rPr>
        <w:t>述</w:t>
      </w:r>
      <w:r w:rsidRPr="00874A47">
        <w:rPr>
          <w:rFonts w:hint="eastAsia"/>
        </w:rPr>
        <w:t>第</w:t>
      </w:r>
      <w:r w:rsidRPr="00874A47">
        <w:t>1</w:t>
      </w:r>
      <w:r w:rsidR="00DA4185" w:rsidRPr="00874A47">
        <w:t>4</w:t>
      </w:r>
      <w:proofErr w:type="gramEnd"/>
      <w:r w:rsidRPr="00874A47">
        <w:t>(d)</w:t>
      </w:r>
      <w:r w:rsidRPr="00874A47">
        <w:rPr>
          <w:rFonts w:hint="eastAsia"/>
        </w:rPr>
        <w:t>段將資料提供予其他人士</w:t>
      </w:r>
      <w:r w:rsidR="00B90840" w:rsidRPr="00874A47">
        <w:rPr>
          <w:rFonts w:hint="eastAsia"/>
        </w:rPr>
        <w:t>，</w:t>
      </w:r>
      <w:r w:rsidRPr="00874A47">
        <w:rPr>
          <w:rFonts w:hint="eastAsia"/>
        </w:rPr>
        <w:t>可能會獲得金錢或其他財產的回報。本公司會</w:t>
      </w:r>
      <w:r w:rsidR="00B90840" w:rsidRPr="00874A47">
        <w:rPr>
          <w:rFonts w:hint="eastAsia"/>
        </w:rPr>
        <w:t>在按</w:t>
      </w:r>
      <w:proofErr w:type="gramStart"/>
      <w:r w:rsidR="00CE420B" w:rsidRPr="00874A47">
        <w:rPr>
          <w:rFonts w:hint="eastAsia"/>
        </w:rPr>
        <w:t>上述</w:t>
      </w:r>
      <w:r w:rsidRPr="00874A47">
        <w:rPr>
          <w:rFonts w:hint="eastAsia"/>
        </w:rPr>
        <w:t>第</w:t>
      </w:r>
      <w:r w:rsidRPr="00874A47">
        <w:t>1</w:t>
      </w:r>
      <w:r w:rsidR="00DA4185" w:rsidRPr="00874A47">
        <w:t>4</w:t>
      </w:r>
      <w:proofErr w:type="gramEnd"/>
      <w:r w:rsidRPr="00874A47">
        <w:t>(d)</w:t>
      </w:r>
      <w:r w:rsidRPr="00874A47">
        <w:rPr>
          <w:rFonts w:hint="eastAsia"/>
        </w:rPr>
        <w:t>段徵求資料當事人同意或不反對</w:t>
      </w:r>
      <w:r w:rsidR="00B90840" w:rsidRPr="00874A47">
        <w:rPr>
          <w:rFonts w:hint="eastAsia"/>
        </w:rPr>
        <w:t>表示</w:t>
      </w:r>
      <w:r w:rsidRPr="00874A47">
        <w:rPr>
          <w:rFonts w:hint="eastAsia"/>
        </w:rPr>
        <w:t>時</w:t>
      </w:r>
      <w:r w:rsidR="00B90840" w:rsidRPr="00874A47">
        <w:rPr>
          <w:rFonts w:hint="eastAsia"/>
        </w:rPr>
        <w:t>，</w:t>
      </w:r>
      <w:r w:rsidRPr="00874A47">
        <w:rPr>
          <w:rFonts w:hint="eastAsia"/>
        </w:rPr>
        <w:t>通知資料當事人</w:t>
      </w:r>
      <w:r w:rsidR="00B90840" w:rsidRPr="00874A47">
        <w:rPr>
          <w:rFonts w:hint="eastAsia"/>
        </w:rPr>
        <w:t>本公司會否因提供資料予其他人士而獲得任何金錢或其他財產的回報</w:t>
      </w:r>
      <w:r w:rsidRPr="00874A47">
        <w:t>。</w:t>
      </w:r>
    </w:p>
    <w:p w14:paraId="7B62D9ED" w14:textId="533C039C" w:rsidR="000752F5" w:rsidRPr="00874A47" w:rsidRDefault="000752F5" w:rsidP="000752F5">
      <w:pPr>
        <w:ind w:left="480"/>
        <w:rPr>
          <w:b/>
        </w:rPr>
      </w:pPr>
      <w:r w:rsidRPr="00874A47">
        <w:rPr>
          <w:rFonts w:hint="eastAsia"/>
          <w:b/>
        </w:rPr>
        <w:t>若資料當事人不</w:t>
      </w:r>
      <w:r w:rsidR="00CE420B" w:rsidRPr="00874A47">
        <w:rPr>
          <w:rFonts w:hint="eastAsia"/>
          <w:b/>
        </w:rPr>
        <w:t>同</w:t>
      </w:r>
      <w:r w:rsidRPr="00874A47">
        <w:rPr>
          <w:rFonts w:hint="eastAsia"/>
          <w:b/>
        </w:rPr>
        <w:t>意本公司使用</w:t>
      </w:r>
      <w:r w:rsidR="00CE420B" w:rsidRPr="00874A47">
        <w:rPr>
          <w:rFonts w:hint="eastAsia"/>
          <w:b/>
        </w:rPr>
        <w:t>其資料</w:t>
      </w:r>
      <w:r w:rsidRPr="00874A47">
        <w:rPr>
          <w:rFonts w:hint="eastAsia"/>
          <w:b/>
        </w:rPr>
        <w:t>或提供其資料予其他人士，藉以用於以上所述之直接促銷，資料當事人可通知本公司以行使其不同意此安排的權利。</w:t>
      </w:r>
    </w:p>
    <w:p w14:paraId="1A4F5388" w14:textId="6414495E" w:rsidR="000752F5" w:rsidRPr="00874A47" w:rsidRDefault="00DA4185" w:rsidP="00DA4185">
      <w:r w:rsidRPr="00874A47">
        <w:rPr>
          <w:rFonts w:hint="eastAsia"/>
        </w:rPr>
        <w:t>1</w:t>
      </w:r>
      <w:r w:rsidRPr="00874A47">
        <w:t>5.</w:t>
      </w:r>
      <w:r w:rsidRPr="00874A47">
        <w:tab/>
      </w:r>
      <w:r w:rsidR="000752F5" w:rsidRPr="00874A47">
        <w:rPr>
          <w:rFonts w:hint="eastAsia"/>
        </w:rPr>
        <w:t>根據條例中的條款及根據條例核准和發出的《個人信貸資料實務守則》，任何資料當事人有權</w:t>
      </w:r>
      <w:r w:rsidR="000752F5" w:rsidRPr="00874A47">
        <w:t>：</w:t>
      </w:r>
    </w:p>
    <w:p w14:paraId="70445AC0" w14:textId="38D81C99" w:rsidR="000752F5" w:rsidRPr="00874A47" w:rsidRDefault="000752F5" w:rsidP="000752F5">
      <w:pPr>
        <w:pStyle w:val="ListParagraph"/>
        <w:numPr>
          <w:ilvl w:val="0"/>
          <w:numId w:val="18"/>
        </w:numPr>
        <w:ind w:leftChars="0"/>
      </w:pPr>
      <w:r w:rsidRPr="00874A47">
        <w:rPr>
          <w:rFonts w:hint="eastAsia"/>
        </w:rPr>
        <w:t>查核本公司是否持有他的資料及</w:t>
      </w:r>
      <w:r w:rsidR="00CE420B" w:rsidRPr="00874A47">
        <w:rPr>
          <w:rFonts w:hint="eastAsia"/>
        </w:rPr>
        <w:t>能夠</w:t>
      </w:r>
      <w:r w:rsidRPr="00874A47">
        <w:rPr>
          <w:rFonts w:hint="eastAsia"/>
        </w:rPr>
        <w:t>查閱該等資料</w:t>
      </w:r>
      <w:r w:rsidRPr="00874A47">
        <w:t>；</w:t>
      </w:r>
    </w:p>
    <w:p w14:paraId="095A697F" w14:textId="77777777" w:rsidR="000752F5" w:rsidRPr="00874A47" w:rsidRDefault="000752F5" w:rsidP="000752F5">
      <w:pPr>
        <w:pStyle w:val="ListParagraph"/>
        <w:numPr>
          <w:ilvl w:val="0"/>
          <w:numId w:val="18"/>
        </w:numPr>
      </w:pPr>
      <w:r w:rsidRPr="00874A47">
        <w:rPr>
          <w:rFonts w:hint="eastAsia"/>
        </w:rPr>
        <w:t>要求本公司改正任何有關他的不準確的資料</w:t>
      </w:r>
      <w:r w:rsidRPr="00874A47">
        <w:t>；</w:t>
      </w:r>
    </w:p>
    <w:p w14:paraId="6C8DD66B" w14:textId="77777777" w:rsidR="000752F5" w:rsidRPr="00874A47" w:rsidRDefault="000752F5" w:rsidP="000752F5">
      <w:pPr>
        <w:pStyle w:val="ListParagraph"/>
        <w:numPr>
          <w:ilvl w:val="0"/>
          <w:numId w:val="18"/>
        </w:numPr>
      </w:pPr>
      <w:r w:rsidRPr="00874A47">
        <w:rPr>
          <w:rFonts w:hint="eastAsia"/>
        </w:rPr>
        <w:lastRenderedPageBreak/>
        <w:t>查明本公司對於資料的政策及慣例和獲告知本公司持有的個人資料種類</w:t>
      </w:r>
      <w:r w:rsidRPr="00874A47">
        <w:t>；</w:t>
      </w:r>
    </w:p>
    <w:p w14:paraId="1867CA4C" w14:textId="5678A552" w:rsidR="000752F5" w:rsidRPr="005158D8" w:rsidRDefault="00CE420B" w:rsidP="000752F5">
      <w:pPr>
        <w:pStyle w:val="ListParagraph"/>
        <w:numPr>
          <w:ilvl w:val="0"/>
          <w:numId w:val="18"/>
        </w:numPr>
      </w:pPr>
      <w:r>
        <w:rPr>
          <w:rFonts w:hint="eastAsia"/>
        </w:rPr>
        <w:t>應</w:t>
      </w:r>
      <w:r w:rsidR="000752F5" w:rsidRPr="005158D8">
        <w:rPr>
          <w:rFonts w:hint="eastAsia"/>
        </w:rPr>
        <w:t>要求獲告知</w:t>
      </w:r>
      <w:r>
        <w:rPr>
          <w:rFonts w:hint="eastAsia"/>
        </w:rPr>
        <w:t>本公司</w:t>
      </w:r>
      <w:r w:rsidR="000752F5" w:rsidRPr="005158D8">
        <w:rPr>
          <w:rFonts w:hint="eastAsia"/>
        </w:rPr>
        <w:t>會例行向信貸資料服務機構或收</w:t>
      </w:r>
      <w:r>
        <w:rPr>
          <w:rFonts w:hint="eastAsia"/>
        </w:rPr>
        <w:t>債</w:t>
      </w:r>
      <w:r w:rsidR="000752F5" w:rsidRPr="005158D8">
        <w:rPr>
          <w:rFonts w:hint="eastAsia"/>
        </w:rPr>
        <w:t>公司披露的個人資料類別，及獲提供進一步資料，以便向有關信貸資料服務機構或收</w:t>
      </w:r>
      <w:r>
        <w:rPr>
          <w:rFonts w:hint="eastAsia"/>
        </w:rPr>
        <w:t>債</w:t>
      </w:r>
      <w:r w:rsidR="000752F5" w:rsidRPr="005158D8">
        <w:rPr>
          <w:rFonts w:hint="eastAsia"/>
        </w:rPr>
        <w:t>公司提出查閱和改正資料的要求；</w:t>
      </w:r>
      <w:r w:rsidR="000752F5" w:rsidRPr="005158D8">
        <w:t>及</w:t>
      </w:r>
    </w:p>
    <w:p w14:paraId="60C89029" w14:textId="76385E44" w:rsidR="000752F5" w:rsidRDefault="000752F5" w:rsidP="000752F5">
      <w:pPr>
        <w:pStyle w:val="ListParagraph"/>
        <w:numPr>
          <w:ilvl w:val="0"/>
          <w:numId w:val="18"/>
        </w:numPr>
      </w:pPr>
      <w:r w:rsidRPr="005158D8">
        <w:rPr>
          <w:rFonts w:hint="eastAsia"/>
        </w:rPr>
        <w:t>對於本公司向信貸資料服務機構提供的任何賬戶資料</w:t>
      </w:r>
      <w:r w:rsidR="00DA4185">
        <w:rPr>
          <w:rFonts w:hint="eastAsia"/>
        </w:rPr>
        <w:t>（</w:t>
      </w:r>
      <w:r w:rsidRPr="005158D8">
        <w:rPr>
          <w:rFonts w:hint="eastAsia"/>
        </w:rPr>
        <w:t>為免生疑問，包括任何賬戶還款資料</w:t>
      </w:r>
      <w:r w:rsidR="00DA4185">
        <w:rPr>
          <w:rFonts w:hint="eastAsia"/>
        </w:rPr>
        <w:t>）</w:t>
      </w:r>
      <w:r w:rsidRPr="005158D8">
        <w:rPr>
          <w:rFonts w:hint="eastAsia"/>
        </w:rPr>
        <w:t>，於悉數清償欠款以終止賬戶時，指示本公司</w:t>
      </w:r>
      <w:r w:rsidR="00CE420B">
        <w:rPr>
          <w:rFonts w:hint="eastAsia"/>
        </w:rPr>
        <w:t>對</w:t>
      </w:r>
      <w:r w:rsidRPr="005158D8">
        <w:rPr>
          <w:rFonts w:hint="eastAsia"/>
        </w:rPr>
        <w:t>有關信貸資料服務機構</w:t>
      </w:r>
      <w:r w:rsidR="00CE420B">
        <w:rPr>
          <w:rFonts w:hint="eastAsia"/>
        </w:rPr>
        <w:t>要求</w:t>
      </w:r>
      <w:r w:rsidRPr="005158D8">
        <w:rPr>
          <w:rFonts w:hint="eastAsia"/>
        </w:rPr>
        <w:t>從其資料庫中刪除該等賬戶資料，惟是項指示必須於賬戶終止後</w:t>
      </w:r>
      <w:r w:rsidRPr="005158D8">
        <w:t>5</w:t>
      </w:r>
      <w:r w:rsidRPr="005158D8">
        <w:rPr>
          <w:rFonts w:hint="eastAsia"/>
        </w:rPr>
        <w:t>年內發出，且該賬戶在賬戶終止之前</w:t>
      </w:r>
      <w:r w:rsidRPr="005158D8">
        <w:t>5</w:t>
      </w:r>
      <w:r w:rsidRPr="005158D8">
        <w:rPr>
          <w:rFonts w:hint="eastAsia"/>
        </w:rPr>
        <w:t>年內，並無超過</w:t>
      </w:r>
      <w:r w:rsidRPr="005158D8">
        <w:t>60</w:t>
      </w:r>
      <w:r w:rsidRPr="005158D8">
        <w:rPr>
          <w:rFonts w:hint="eastAsia"/>
        </w:rPr>
        <w:t>天的拖欠還款紀錄。賬戶還款資料包括最後一次到期的還款額、最後一次報告</w:t>
      </w:r>
      <w:proofErr w:type="gramStart"/>
      <w:r w:rsidRPr="005158D8">
        <w:rPr>
          <w:rFonts w:hint="eastAsia"/>
        </w:rPr>
        <w:t>期間</w:t>
      </w:r>
      <w:r w:rsidR="001D7B0A">
        <w:rPr>
          <w:rFonts w:hint="eastAsia"/>
        </w:rPr>
        <w:t>（</w:t>
      </w:r>
      <w:proofErr w:type="gramEnd"/>
      <w:r w:rsidR="001D7B0A" w:rsidRPr="005158D8">
        <w:rPr>
          <w:rFonts w:hint="eastAsia"/>
        </w:rPr>
        <w:t>即緊接本公司最後一次向信貸資料服務機構提供賬戶資料前不超過</w:t>
      </w:r>
      <w:r w:rsidR="001D7B0A" w:rsidRPr="005158D8">
        <w:t>31</w:t>
      </w:r>
      <w:r w:rsidR="001D7B0A" w:rsidRPr="005158D8">
        <w:rPr>
          <w:rFonts w:hint="eastAsia"/>
        </w:rPr>
        <w:t>天的期間</w:t>
      </w:r>
      <w:r w:rsidR="001D7B0A">
        <w:rPr>
          <w:rFonts w:hint="eastAsia"/>
        </w:rPr>
        <w:t>）</w:t>
      </w:r>
      <w:r w:rsidRPr="005158D8">
        <w:rPr>
          <w:rFonts w:hint="eastAsia"/>
        </w:rPr>
        <w:t>所作出的還款額、剩餘可用信貸額、或</w:t>
      </w:r>
      <w:proofErr w:type="gramStart"/>
      <w:r w:rsidRPr="005158D8">
        <w:rPr>
          <w:rFonts w:hint="eastAsia"/>
        </w:rPr>
        <w:t>未償</w:t>
      </w:r>
      <w:proofErr w:type="gramEnd"/>
      <w:r w:rsidRPr="005158D8">
        <w:rPr>
          <w:rFonts w:hint="eastAsia"/>
        </w:rPr>
        <w:t>還</w:t>
      </w:r>
      <w:r w:rsidR="001D7B0A">
        <w:rPr>
          <w:rFonts w:hint="eastAsia"/>
        </w:rPr>
        <w:t>餘</w:t>
      </w:r>
      <w:r w:rsidRPr="005158D8">
        <w:rPr>
          <w:rFonts w:hint="eastAsia"/>
        </w:rPr>
        <w:t>額及欠款資料</w:t>
      </w:r>
      <w:r w:rsidRPr="005158D8">
        <w:t>(</w:t>
      </w:r>
      <w:r w:rsidRPr="005158D8">
        <w:rPr>
          <w:rFonts w:hint="eastAsia"/>
        </w:rPr>
        <w:t>即過期欠款額及逾期還款日數、清還過期欠款的日期及全數清還拖欠超過</w:t>
      </w:r>
      <w:r w:rsidR="000320A0">
        <w:rPr>
          <w:rFonts w:hint="eastAsia"/>
        </w:rPr>
        <w:t>6</w:t>
      </w:r>
      <w:r w:rsidR="000320A0">
        <w:t>0</w:t>
      </w:r>
      <w:r w:rsidR="000320A0">
        <w:rPr>
          <w:rFonts w:hint="eastAsia"/>
        </w:rPr>
        <w:t>天</w:t>
      </w:r>
      <w:r w:rsidRPr="005158D8">
        <w:rPr>
          <w:rFonts w:hint="eastAsia"/>
        </w:rPr>
        <w:t>欠賬之日期</w:t>
      </w:r>
      <w:r w:rsidR="000320A0">
        <w:rPr>
          <w:rFonts w:hint="eastAsia"/>
        </w:rPr>
        <w:t>（</w:t>
      </w:r>
      <w:r w:rsidRPr="005158D8">
        <w:rPr>
          <w:rFonts w:hint="eastAsia"/>
        </w:rPr>
        <w:t>如有</w:t>
      </w:r>
      <w:r w:rsidR="000320A0">
        <w:rPr>
          <w:rFonts w:hint="eastAsia"/>
        </w:rPr>
        <w:t>）</w:t>
      </w:r>
      <w:r w:rsidR="00BD74F2">
        <w:rPr>
          <w:rFonts w:hint="eastAsia"/>
        </w:rPr>
        <w:t>)</w:t>
      </w:r>
      <w:r w:rsidRPr="005158D8">
        <w:t>。</w:t>
      </w:r>
    </w:p>
    <w:p w14:paraId="094F6AD6" w14:textId="7893E7B7" w:rsidR="000752F5" w:rsidRPr="00874A47" w:rsidRDefault="00021885" w:rsidP="00874A47">
      <w:pPr>
        <w:ind w:left="476" w:hanging="476"/>
      </w:pPr>
      <w:r>
        <w:rPr>
          <w:rFonts w:hint="eastAsia"/>
        </w:rPr>
        <w:t>1</w:t>
      </w:r>
      <w:r>
        <w:t>6.</w:t>
      </w:r>
      <w:r>
        <w:tab/>
      </w:r>
      <w:r w:rsidR="000752F5" w:rsidRPr="005158D8">
        <w:rPr>
          <w:rFonts w:hint="eastAsia"/>
        </w:rPr>
        <w:t>在賬戶出現任何欠款的情況下，除非欠款金額在由出現拖欠</w:t>
      </w:r>
      <w:proofErr w:type="gramStart"/>
      <w:r w:rsidR="000752F5" w:rsidRPr="005158D8">
        <w:rPr>
          <w:rFonts w:hint="eastAsia"/>
        </w:rPr>
        <w:t>日期起計</w:t>
      </w:r>
      <w:r w:rsidR="000752F5" w:rsidRPr="005158D8">
        <w:t>60</w:t>
      </w:r>
      <w:r w:rsidR="000752F5" w:rsidRPr="005158D8">
        <w:rPr>
          <w:rFonts w:hint="eastAsia"/>
        </w:rPr>
        <w:t>天</w:t>
      </w:r>
      <w:proofErr w:type="gramEnd"/>
      <w:r w:rsidR="000752F5" w:rsidRPr="005158D8">
        <w:rPr>
          <w:rFonts w:hint="eastAsia"/>
        </w:rPr>
        <w:t>屆滿前全數清還或撇賬</w:t>
      </w:r>
      <w:r w:rsidR="00790286">
        <w:rPr>
          <w:rFonts w:hint="eastAsia"/>
        </w:rPr>
        <w:t>（</w:t>
      </w:r>
      <w:r w:rsidR="000752F5" w:rsidRPr="005158D8">
        <w:rPr>
          <w:rFonts w:hint="eastAsia"/>
        </w:rPr>
        <w:t>因破產命令除</w:t>
      </w:r>
      <w:r w:rsidR="000752F5" w:rsidRPr="00874A47">
        <w:rPr>
          <w:rFonts w:hint="eastAsia"/>
        </w:rPr>
        <w:t>外</w:t>
      </w:r>
      <w:r w:rsidR="00790286" w:rsidRPr="00874A47">
        <w:rPr>
          <w:rFonts w:hint="eastAsia"/>
        </w:rPr>
        <w:t>）</w:t>
      </w:r>
      <w:r w:rsidR="000752F5" w:rsidRPr="00874A47">
        <w:rPr>
          <w:rFonts w:hint="eastAsia"/>
        </w:rPr>
        <w:t>，信貸資料服務機構所可由全數清還欠款金額之</w:t>
      </w:r>
      <w:proofErr w:type="gramStart"/>
      <w:r w:rsidR="000752F5" w:rsidRPr="00874A47">
        <w:rPr>
          <w:rFonts w:hint="eastAsia"/>
        </w:rPr>
        <w:t>日期起計</w:t>
      </w:r>
      <w:r w:rsidR="000752F5" w:rsidRPr="00874A47">
        <w:t>5</w:t>
      </w:r>
      <w:r w:rsidR="000752F5" w:rsidRPr="00874A47">
        <w:rPr>
          <w:rFonts w:hint="eastAsia"/>
        </w:rPr>
        <w:t>年</w:t>
      </w:r>
      <w:proofErr w:type="gramEnd"/>
      <w:r w:rsidR="000752F5" w:rsidRPr="00874A47">
        <w:rPr>
          <w:rFonts w:hint="eastAsia"/>
        </w:rPr>
        <w:t>保留賬戶還款資料</w:t>
      </w:r>
      <w:r w:rsidR="00790286" w:rsidRPr="00874A47">
        <w:rPr>
          <w:rFonts w:hint="eastAsia"/>
        </w:rPr>
        <w:t>（</w:t>
      </w:r>
      <w:r w:rsidR="000752F5" w:rsidRPr="00874A47">
        <w:rPr>
          <w:rFonts w:hint="eastAsia"/>
        </w:rPr>
        <w:t>請見上述第</w:t>
      </w:r>
      <w:r w:rsidR="00613F54" w:rsidRPr="00874A47">
        <w:t>12(d)</w:t>
      </w:r>
      <w:r w:rsidR="00613F54" w:rsidRPr="00874A47">
        <w:rPr>
          <w:rFonts w:hint="eastAsia"/>
        </w:rPr>
        <w:t xml:space="preserve"> </w:t>
      </w:r>
      <w:r w:rsidR="00613F54" w:rsidRPr="00874A47">
        <w:rPr>
          <w:rFonts w:hint="eastAsia"/>
        </w:rPr>
        <w:t>及</w:t>
      </w:r>
      <w:r w:rsidR="000752F5" w:rsidRPr="00CF589C">
        <w:t>1</w:t>
      </w:r>
      <w:r w:rsidR="00DA4185" w:rsidRPr="00CF589C">
        <w:t>5</w:t>
      </w:r>
      <w:r w:rsidR="000752F5" w:rsidRPr="00CF589C">
        <w:t>(e</w:t>
      </w:r>
      <w:r w:rsidR="000752F5" w:rsidRPr="00874A47">
        <w:t>)</w:t>
      </w:r>
      <w:r w:rsidR="000752F5" w:rsidRPr="00874A47">
        <w:rPr>
          <w:rFonts w:hint="eastAsia"/>
        </w:rPr>
        <w:t>段的定義</w:t>
      </w:r>
      <w:r w:rsidR="00790286" w:rsidRPr="00874A47">
        <w:rPr>
          <w:rFonts w:hint="eastAsia"/>
        </w:rPr>
        <w:t>）</w:t>
      </w:r>
      <w:r w:rsidR="000752F5" w:rsidRPr="00874A47">
        <w:t>。</w:t>
      </w:r>
    </w:p>
    <w:p w14:paraId="46C24379" w14:textId="7B84C712" w:rsidR="000752F5" w:rsidRPr="00874A47" w:rsidRDefault="00DA4185">
      <w:pPr>
        <w:ind w:left="476" w:hanging="476"/>
      </w:pPr>
      <w:r w:rsidRPr="00874A47">
        <w:rPr>
          <w:rFonts w:hint="eastAsia"/>
        </w:rPr>
        <w:t>1</w:t>
      </w:r>
      <w:r w:rsidR="00021885" w:rsidRPr="00874A47">
        <w:t>7</w:t>
      </w:r>
      <w:r w:rsidRPr="00874A47">
        <w:t>.</w:t>
      </w:r>
      <w:r w:rsidRPr="00874A47">
        <w:tab/>
      </w:r>
      <w:r w:rsidR="000752F5" w:rsidRPr="00874A47">
        <w:rPr>
          <w:rFonts w:hint="eastAsia"/>
        </w:rPr>
        <w:t>當資料當事人因被頒布破產令而導致賬戶中的任何金額</w:t>
      </w:r>
      <w:proofErr w:type="gramStart"/>
      <w:r w:rsidR="000752F5" w:rsidRPr="00874A47">
        <w:rPr>
          <w:rFonts w:hint="eastAsia"/>
        </w:rPr>
        <w:t>被撇賬</w:t>
      </w:r>
      <w:proofErr w:type="gramEnd"/>
      <w:r w:rsidR="000752F5" w:rsidRPr="00874A47">
        <w:rPr>
          <w:rFonts w:hint="eastAsia"/>
        </w:rPr>
        <w:t>，不論賬戶還款資料</w:t>
      </w:r>
      <w:r w:rsidR="00790286" w:rsidRPr="00874A47">
        <w:rPr>
          <w:rFonts w:hint="eastAsia"/>
        </w:rPr>
        <w:t>（</w:t>
      </w:r>
      <w:r w:rsidR="000752F5" w:rsidRPr="00874A47">
        <w:rPr>
          <w:rFonts w:hint="eastAsia"/>
        </w:rPr>
        <w:t>請見上述第</w:t>
      </w:r>
      <w:r w:rsidR="000752F5" w:rsidRPr="00CF589C">
        <w:t>12(</w:t>
      </w:r>
      <w:r w:rsidRPr="00CF589C">
        <w:t>d</w:t>
      </w:r>
      <w:r w:rsidR="000752F5" w:rsidRPr="00CF589C">
        <w:t>)</w:t>
      </w:r>
      <w:r w:rsidRPr="00874A47">
        <w:rPr>
          <w:rFonts w:hint="eastAsia"/>
        </w:rPr>
        <w:t xml:space="preserve"> </w:t>
      </w:r>
      <w:r w:rsidRPr="00874A47">
        <w:rPr>
          <w:rFonts w:hint="eastAsia"/>
        </w:rPr>
        <w:t>及</w:t>
      </w:r>
      <w:r w:rsidRPr="00CF589C">
        <w:t>15(e)</w:t>
      </w:r>
      <w:r w:rsidR="000752F5" w:rsidRPr="00874A47">
        <w:rPr>
          <w:rFonts w:hint="eastAsia"/>
        </w:rPr>
        <w:t>段的定義</w:t>
      </w:r>
      <w:r w:rsidR="00790286" w:rsidRPr="00874A47">
        <w:rPr>
          <w:rFonts w:hint="eastAsia"/>
        </w:rPr>
        <w:t>）</w:t>
      </w:r>
      <w:r w:rsidR="000752F5" w:rsidRPr="00874A47">
        <w:rPr>
          <w:rFonts w:hint="eastAsia"/>
        </w:rPr>
        <w:t>是否顯示任何超過</w:t>
      </w:r>
      <w:r w:rsidR="000752F5" w:rsidRPr="00874A47">
        <w:t>60</w:t>
      </w:r>
      <w:r w:rsidR="000752F5" w:rsidRPr="00874A47">
        <w:rPr>
          <w:rFonts w:hint="eastAsia"/>
        </w:rPr>
        <w:t>天的欠款，信貸資料服務機構可由全數清還欠款金額之</w:t>
      </w:r>
      <w:proofErr w:type="gramStart"/>
      <w:r w:rsidR="000752F5" w:rsidRPr="00874A47">
        <w:rPr>
          <w:rFonts w:hint="eastAsia"/>
        </w:rPr>
        <w:t>日起計</w:t>
      </w:r>
      <w:proofErr w:type="gramEnd"/>
      <w:r w:rsidR="000752F5" w:rsidRPr="00874A47">
        <w:t>5</w:t>
      </w:r>
      <w:r w:rsidR="000752F5" w:rsidRPr="00874A47">
        <w:rPr>
          <w:rFonts w:hint="eastAsia"/>
        </w:rPr>
        <w:t>年</w:t>
      </w:r>
      <w:r w:rsidR="00BD74F2" w:rsidRPr="00874A47">
        <w:rPr>
          <w:rFonts w:hint="eastAsia"/>
        </w:rPr>
        <w:t>內</w:t>
      </w:r>
      <w:r w:rsidR="000752F5" w:rsidRPr="00874A47">
        <w:rPr>
          <w:rFonts w:hint="eastAsia"/>
        </w:rPr>
        <w:t>或由資料當事人提供證據通知信貸資料服務機構其已獲解除破產令的</w:t>
      </w:r>
      <w:proofErr w:type="gramStart"/>
      <w:r w:rsidR="000752F5" w:rsidRPr="00874A47">
        <w:rPr>
          <w:rFonts w:hint="eastAsia"/>
        </w:rPr>
        <w:t>日期起計</w:t>
      </w:r>
      <w:proofErr w:type="gramEnd"/>
      <w:r w:rsidR="000752F5" w:rsidRPr="00874A47">
        <w:t>5</w:t>
      </w:r>
      <w:r w:rsidR="000752F5" w:rsidRPr="00874A47">
        <w:rPr>
          <w:rFonts w:hint="eastAsia"/>
        </w:rPr>
        <w:t>年</w:t>
      </w:r>
      <w:r w:rsidR="00BD74F2" w:rsidRPr="00874A47">
        <w:rPr>
          <w:rFonts w:hint="eastAsia"/>
        </w:rPr>
        <w:t>內（以較先出現者為</w:t>
      </w:r>
      <w:proofErr w:type="gramStart"/>
      <w:r w:rsidR="00BD74F2" w:rsidRPr="00874A47">
        <w:rPr>
          <w:rFonts w:hint="eastAsia"/>
        </w:rPr>
        <w:t>準</w:t>
      </w:r>
      <w:proofErr w:type="gramEnd"/>
      <w:r w:rsidR="00BD74F2" w:rsidRPr="00874A47">
        <w:rPr>
          <w:rFonts w:hint="eastAsia"/>
        </w:rPr>
        <w:t>），</w:t>
      </w:r>
      <w:r w:rsidR="000752F5" w:rsidRPr="00874A47">
        <w:rPr>
          <w:rFonts w:hint="eastAsia"/>
        </w:rPr>
        <w:t>保留賬戶還款資料</w:t>
      </w:r>
      <w:r w:rsidR="000752F5" w:rsidRPr="00874A47">
        <w:t>。</w:t>
      </w:r>
    </w:p>
    <w:p w14:paraId="25A3477C" w14:textId="2FD6066F" w:rsidR="000752F5" w:rsidRPr="00874A47" w:rsidRDefault="00DA4185" w:rsidP="00DA4185">
      <w:r w:rsidRPr="00874A47">
        <w:t>1</w:t>
      </w:r>
      <w:r w:rsidR="00021885" w:rsidRPr="00874A47">
        <w:t>8</w:t>
      </w:r>
      <w:r w:rsidRPr="00874A47">
        <w:t>.</w:t>
      </w:r>
      <w:r w:rsidRPr="00874A47">
        <w:tab/>
      </w:r>
      <w:r w:rsidR="000752F5" w:rsidRPr="00874A47">
        <w:rPr>
          <w:rFonts w:hint="eastAsia"/>
        </w:rPr>
        <w:t>據條例的條款，本公司有權就處理任何查閱資料的要求收取合理費用</w:t>
      </w:r>
      <w:r w:rsidR="000752F5" w:rsidRPr="00874A47">
        <w:t>。</w:t>
      </w:r>
      <w:r w:rsidR="00BD74F2" w:rsidRPr="00874A47">
        <w:rPr>
          <w:rFonts w:hint="eastAsia"/>
        </w:rPr>
        <w:t xml:space="preserve">　</w:t>
      </w:r>
    </w:p>
    <w:p w14:paraId="03FA2150" w14:textId="40C1A4C5" w:rsidR="000752F5" w:rsidRPr="00874A47" w:rsidRDefault="00DA4185" w:rsidP="00DA4185">
      <w:pPr>
        <w:ind w:left="476" w:hanging="476"/>
      </w:pPr>
      <w:r w:rsidRPr="00874A47">
        <w:rPr>
          <w:rFonts w:hint="eastAsia"/>
        </w:rPr>
        <w:t>1</w:t>
      </w:r>
      <w:r w:rsidR="00021885" w:rsidRPr="00874A47">
        <w:t>9</w:t>
      </w:r>
      <w:r w:rsidRPr="00874A47">
        <w:t>.</w:t>
      </w:r>
      <w:r w:rsidRPr="00874A47">
        <w:tab/>
      </w:r>
      <w:r w:rsidR="000752F5" w:rsidRPr="00874A47">
        <w:rPr>
          <w:rFonts w:hint="eastAsia"/>
        </w:rPr>
        <w:t>任何關於查閱或改正資料，或索取關於資料政策及慣例或所持有的資料種類的要求，應向下列人士提出</w:t>
      </w:r>
      <w:r w:rsidR="000752F5" w:rsidRPr="00874A47">
        <w:t>：</w:t>
      </w:r>
    </w:p>
    <w:p w14:paraId="2DDCB58F" w14:textId="58B07F17" w:rsidR="000752F5" w:rsidRPr="00874A47" w:rsidRDefault="000752F5" w:rsidP="000752F5">
      <w:pPr>
        <w:ind w:leftChars="500" w:left="1200"/>
      </w:pPr>
      <w:r w:rsidRPr="00874A47">
        <w:rPr>
          <w:rFonts w:hint="eastAsia"/>
        </w:rPr>
        <w:t>資料保障主任</w:t>
      </w:r>
      <w:r w:rsidRPr="00874A47">
        <w:t> </w:t>
      </w:r>
      <w:r w:rsidRPr="00874A47">
        <w:br/>
      </w:r>
      <w:r w:rsidRPr="00874A47">
        <w:rPr>
          <w:rFonts w:hint="eastAsia"/>
        </w:rPr>
        <w:t>亞洲聯合財務有限公司</w:t>
      </w:r>
      <w:r w:rsidRPr="00874A47">
        <w:t> </w:t>
      </w:r>
      <w:r w:rsidRPr="00874A47">
        <w:br/>
      </w:r>
      <w:r w:rsidRPr="00874A47">
        <w:rPr>
          <w:rFonts w:hint="eastAsia"/>
        </w:rPr>
        <w:t>香港灣仔告士打道</w:t>
      </w:r>
      <w:r w:rsidRPr="00874A47">
        <w:t>138</w:t>
      </w:r>
      <w:r w:rsidRPr="00874A47">
        <w:rPr>
          <w:rFonts w:hint="eastAsia"/>
        </w:rPr>
        <w:t>號聯合鹿島大廈</w:t>
      </w:r>
      <w:r w:rsidRPr="00874A47">
        <w:t>20</w:t>
      </w:r>
      <w:r w:rsidRPr="00874A47">
        <w:rPr>
          <w:rFonts w:hint="eastAsia"/>
        </w:rPr>
        <w:t>樓</w:t>
      </w:r>
      <w:r w:rsidRPr="00874A47">
        <w:br/>
      </w:r>
      <w:r w:rsidRPr="00874A47">
        <w:rPr>
          <w:rFonts w:hint="eastAsia"/>
        </w:rPr>
        <w:t>電話：</w:t>
      </w:r>
      <w:r w:rsidRPr="00874A47">
        <w:t xml:space="preserve">2681 8104 </w:t>
      </w:r>
      <w:r w:rsidRPr="00874A47">
        <w:rPr>
          <w:rFonts w:hint="eastAsia"/>
        </w:rPr>
        <w:t>傳真：</w:t>
      </w:r>
      <w:r w:rsidRPr="00874A47">
        <w:t>2877 2918</w:t>
      </w:r>
    </w:p>
    <w:p w14:paraId="060876B1" w14:textId="5FDAE83D" w:rsidR="006A42FF" w:rsidRPr="00874A47" w:rsidRDefault="00021885" w:rsidP="006A42FF">
      <w:pPr>
        <w:ind w:left="476" w:hanging="476"/>
      </w:pPr>
      <w:r w:rsidRPr="00CF589C">
        <w:t>20</w:t>
      </w:r>
      <w:r w:rsidR="006A42FF" w:rsidRPr="00CF589C">
        <w:t>.</w:t>
      </w:r>
      <w:r w:rsidR="006A42FF" w:rsidRPr="00CF589C">
        <w:tab/>
      </w:r>
      <w:r w:rsidR="00790286" w:rsidRPr="00CF589C">
        <w:rPr>
          <w:rFonts w:hint="eastAsia"/>
        </w:rPr>
        <w:t>本人</w:t>
      </w:r>
      <w:r w:rsidR="006A42FF" w:rsidRPr="00CF589C">
        <w:rPr>
          <w:rFonts w:hint="eastAsia"/>
        </w:rPr>
        <w:t>可隨時以書面形式通知資料保障主任，選擇不接收本公司的任何直接促銷或訊息，而毋須繳付任何費用。</w:t>
      </w:r>
    </w:p>
    <w:p w14:paraId="072DEAF8" w14:textId="320DCFD3" w:rsidR="000752F5" w:rsidRPr="00874A47" w:rsidRDefault="006A42FF" w:rsidP="006A42FF">
      <w:pPr>
        <w:ind w:left="476" w:hanging="476"/>
      </w:pPr>
      <w:r w:rsidRPr="00874A47">
        <w:rPr>
          <w:rFonts w:hint="eastAsia"/>
        </w:rPr>
        <w:t>2</w:t>
      </w:r>
      <w:r w:rsidR="00021885" w:rsidRPr="00874A47">
        <w:t>1</w:t>
      </w:r>
      <w:r w:rsidRPr="00874A47">
        <w:t>.</w:t>
      </w:r>
      <w:r w:rsidRPr="00874A47">
        <w:tab/>
      </w:r>
      <w:r w:rsidR="000752F5" w:rsidRPr="00874A47">
        <w:rPr>
          <w:rFonts w:hint="eastAsia"/>
        </w:rPr>
        <w:t>本公司在考慮任何信貸申請時或不時進行信貸審查時，會從信貸資料服務機構取得關於資料當事人的信貸報告。如資料當事人希望索</w:t>
      </w:r>
      <w:r w:rsidR="00BD74F2" w:rsidRPr="00874A47">
        <w:rPr>
          <w:rFonts w:hint="eastAsia"/>
        </w:rPr>
        <w:t>取</w:t>
      </w:r>
      <w:r w:rsidR="000752F5" w:rsidRPr="00874A47">
        <w:rPr>
          <w:rFonts w:hint="eastAsia"/>
        </w:rPr>
        <w:t>該信貸報告，本公司會向其提供有關信貸資料服務機構的詳細聯絡資料</w:t>
      </w:r>
      <w:r w:rsidR="000752F5" w:rsidRPr="00874A47">
        <w:t>。</w:t>
      </w:r>
    </w:p>
    <w:p w14:paraId="079BF288" w14:textId="4637C1F1" w:rsidR="000752F5" w:rsidRPr="00874A47" w:rsidRDefault="006A42FF" w:rsidP="006A42FF">
      <w:r w:rsidRPr="00874A47">
        <w:rPr>
          <w:rFonts w:hint="eastAsia"/>
        </w:rPr>
        <w:t>2</w:t>
      </w:r>
      <w:r w:rsidR="00021885" w:rsidRPr="00874A47">
        <w:t>2</w:t>
      </w:r>
      <w:r w:rsidRPr="00874A47">
        <w:t>.</w:t>
      </w:r>
      <w:r w:rsidRPr="00874A47">
        <w:tab/>
      </w:r>
      <w:r w:rsidR="000752F5" w:rsidRPr="00874A47">
        <w:rPr>
          <w:rFonts w:hint="eastAsia"/>
        </w:rPr>
        <w:t>如中</w:t>
      </w:r>
      <w:r w:rsidR="00874A47">
        <w:rPr>
          <w:rFonts w:hint="eastAsia"/>
        </w:rPr>
        <w:t>、</w:t>
      </w:r>
      <w:r w:rsidR="000752F5" w:rsidRPr="00874A47">
        <w:rPr>
          <w:rFonts w:hint="eastAsia"/>
        </w:rPr>
        <w:t>英文版本有任何歧義，</w:t>
      </w:r>
      <w:r w:rsidR="00BD74F2" w:rsidRPr="00874A47">
        <w:rPr>
          <w:rFonts w:hint="eastAsia"/>
        </w:rPr>
        <w:t>概</w:t>
      </w:r>
      <w:r w:rsidR="000752F5" w:rsidRPr="00874A47">
        <w:rPr>
          <w:rFonts w:hint="eastAsia"/>
        </w:rPr>
        <w:t>以英文版本為</w:t>
      </w:r>
      <w:proofErr w:type="gramStart"/>
      <w:r w:rsidR="000752F5" w:rsidRPr="00874A47">
        <w:rPr>
          <w:rFonts w:hint="eastAsia"/>
        </w:rPr>
        <w:t>準</w:t>
      </w:r>
      <w:proofErr w:type="gramEnd"/>
      <w:r w:rsidR="000752F5" w:rsidRPr="00874A47">
        <w:t>。</w:t>
      </w:r>
    </w:p>
    <w:p w14:paraId="01145887" w14:textId="2DB4F9A8" w:rsidR="00415901" w:rsidRPr="00874A47" w:rsidRDefault="00415901" w:rsidP="00415901"/>
    <w:p w14:paraId="04B3F4FF" w14:textId="77777777" w:rsidR="000752F5" w:rsidRPr="00874A47" w:rsidRDefault="000752F5" w:rsidP="000752F5"/>
    <w:p w14:paraId="4D8AE319" w14:textId="78A1E710" w:rsidR="008A420A" w:rsidRPr="00874A47" w:rsidRDefault="00874A47" w:rsidP="000752F5">
      <w:r>
        <w:rPr>
          <w:rFonts w:hint="eastAsia"/>
        </w:rPr>
        <w:t>生效</w:t>
      </w:r>
      <w:r w:rsidR="000752F5" w:rsidRPr="00CF589C">
        <w:rPr>
          <w:rFonts w:hint="eastAsia"/>
        </w:rPr>
        <w:t>日期：</w:t>
      </w:r>
      <w:r w:rsidR="000752F5" w:rsidRPr="00CF589C">
        <w:t>2022</w:t>
      </w:r>
      <w:r w:rsidR="000752F5" w:rsidRPr="00CF589C">
        <w:rPr>
          <w:rFonts w:hint="eastAsia"/>
        </w:rPr>
        <w:t>年</w:t>
      </w:r>
      <w:r w:rsidR="00107F90" w:rsidRPr="00CF589C">
        <w:t xml:space="preserve"> </w:t>
      </w:r>
      <w:r w:rsidR="000752F5" w:rsidRPr="00CF589C">
        <w:rPr>
          <w:rFonts w:hint="eastAsia"/>
        </w:rPr>
        <w:t>月</w:t>
      </w:r>
      <w:r w:rsidR="00107F90" w:rsidRPr="00CF589C">
        <w:t xml:space="preserve"> </w:t>
      </w:r>
      <w:r w:rsidR="00107F90" w:rsidRPr="00CF589C">
        <w:rPr>
          <w:rFonts w:hint="eastAsia"/>
        </w:rPr>
        <w:t>日</w:t>
      </w:r>
    </w:p>
    <w:sectPr w:rsidR="008A420A" w:rsidRPr="00874A47" w:rsidSect="00FD18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83B9" w14:textId="77777777" w:rsidR="00390915" w:rsidRDefault="00390915" w:rsidP="00BD657C">
      <w:r>
        <w:separator/>
      </w:r>
    </w:p>
  </w:endnote>
  <w:endnote w:type="continuationSeparator" w:id="0">
    <w:p w14:paraId="51886D13" w14:textId="77777777" w:rsidR="00390915" w:rsidRDefault="00390915" w:rsidP="00BD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4C77" w14:textId="77777777" w:rsidR="00390915" w:rsidRDefault="00390915" w:rsidP="00BD657C">
      <w:r>
        <w:separator/>
      </w:r>
    </w:p>
  </w:footnote>
  <w:footnote w:type="continuationSeparator" w:id="0">
    <w:p w14:paraId="27401721" w14:textId="77777777" w:rsidR="00390915" w:rsidRDefault="00390915" w:rsidP="00BD6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D1D"/>
    <w:multiLevelType w:val="hybridMultilevel"/>
    <w:tmpl w:val="2B304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25BC7"/>
    <w:multiLevelType w:val="hybridMultilevel"/>
    <w:tmpl w:val="DE504BA8"/>
    <w:lvl w:ilvl="0" w:tplc="F5BEFA44">
      <w:start w:val="1"/>
      <w:numFmt w:val="lowerLetter"/>
      <w:lvlText w:val="%1."/>
      <w:lvlJc w:val="left"/>
      <w:pPr>
        <w:ind w:left="1200" w:hanging="360"/>
      </w:pPr>
    </w:lvl>
    <w:lvl w:ilvl="1" w:tplc="3C09001B">
      <w:start w:val="1"/>
      <w:numFmt w:val="lowerRoman"/>
      <w:lvlText w:val="%2."/>
      <w:lvlJc w:val="right"/>
      <w:pPr>
        <w:ind w:left="1920" w:hanging="360"/>
      </w:pPr>
    </w:lvl>
    <w:lvl w:ilvl="2" w:tplc="3C09001B" w:tentative="1">
      <w:start w:val="1"/>
      <w:numFmt w:val="lowerRoman"/>
      <w:lvlText w:val="%3."/>
      <w:lvlJc w:val="right"/>
      <w:pPr>
        <w:ind w:left="2640" w:hanging="180"/>
      </w:pPr>
    </w:lvl>
    <w:lvl w:ilvl="3" w:tplc="3C09000F" w:tentative="1">
      <w:start w:val="1"/>
      <w:numFmt w:val="decimal"/>
      <w:lvlText w:val="%4."/>
      <w:lvlJc w:val="left"/>
      <w:pPr>
        <w:ind w:left="3360" w:hanging="360"/>
      </w:pPr>
    </w:lvl>
    <w:lvl w:ilvl="4" w:tplc="3C090019" w:tentative="1">
      <w:start w:val="1"/>
      <w:numFmt w:val="lowerLetter"/>
      <w:lvlText w:val="%5."/>
      <w:lvlJc w:val="left"/>
      <w:pPr>
        <w:ind w:left="4080" w:hanging="360"/>
      </w:pPr>
    </w:lvl>
    <w:lvl w:ilvl="5" w:tplc="3C09001B" w:tentative="1">
      <w:start w:val="1"/>
      <w:numFmt w:val="lowerRoman"/>
      <w:lvlText w:val="%6."/>
      <w:lvlJc w:val="right"/>
      <w:pPr>
        <w:ind w:left="4800" w:hanging="180"/>
      </w:pPr>
    </w:lvl>
    <w:lvl w:ilvl="6" w:tplc="3C09000F" w:tentative="1">
      <w:start w:val="1"/>
      <w:numFmt w:val="decimal"/>
      <w:lvlText w:val="%7."/>
      <w:lvlJc w:val="left"/>
      <w:pPr>
        <w:ind w:left="5520" w:hanging="360"/>
      </w:pPr>
    </w:lvl>
    <w:lvl w:ilvl="7" w:tplc="3C090019" w:tentative="1">
      <w:start w:val="1"/>
      <w:numFmt w:val="lowerLetter"/>
      <w:lvlText w:val="%8."/>
      <w:lvlJc w:val="left"/>
      <w:pPr>
        <w:ind w:left="6240" w:hanging="360"/>
      </w:pPr>
    </w:lvl>
    <w:lvl w:ilvl="8" w:tplc="3C09001B" w:tentative="1">
      <w:start w:val="1"/>
      <w:numFmt w:val="lowerRoman"/>
      <w:lvlText w:val="%9."/>
      <w:lvlJc w:val="right"/>
      <w:pPr>
        <w:ind w:left="6960" w:hanging="180"/>
      </w:pPr>
    </w:lvl>
  </w:abstractNum>
  <w:abstractNum w:abstractNumId="2" w15:restartNumberingAfterBreak="0">
    <w:nsid w:val="0CED2041"/>
    <w:multiLevelType w:val="hybridMultilevel"/>
    <w:tmpl w:val="49DE4DBC"/>
    <w:lvl w:ilvl="0" w:tplc="FDFC3314">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45147"/>
    <w:multiLevelType w:val="hybridMultilevel"/>
    <w:tmpl w:val="04A478AA"/>
    <w:lvl w:ilvl="0" w:tplc="D1AE9FB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2F0104"/>
    <w:multiLevelType w:val="hybridMultilevel"/>
    <w:tmpl w:val="E53CC6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00B0C"/>
    <w:multiLevelType w:val="hybridMultilevel"/>
    <w:tmpl w:val="D5B8766C"/>
    <w:lvl w:ilvl="0" w:tplc="0409000F">
      <w:start w:val="1"/>
      <w:numFmt w:val="decimal"/>
      <w:lvlText w:val="%1."/>
      <w:lvlJc w:val="left"/>
      <w:pPr>
        <w:ind w:left="480" w:hanging="480"/>
      </w:pPr>
    </w:lvl>
    <w:lvl w:ilvl="1" w:tplc="FDFC331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A72731"/>
    <w:multiLevelType w:val="hybridMultilevel"/>
    <w:tmpl w:val="90B64076"/>
    <w:lvl w:ilvl="0" w:tplc="FFFFFFFF">
      <w:start w:val="1"/>
      <w:numFmt w:val="lowerRoman"/>
      <w:lvlText w:val="%1."/>
      <w:lvlJc w:val="righ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7" w15:restartNumberingAfterBreak="0">
    <w:nsid w:val="277C7391"/>
    <w:multiLevelType w:val="hybridMultilevel"/>
    <w:tmpl w:val="90B64076"/>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C943787"/>
    <w:multiLevelType w:val="hybridMultilevel"/>
    <w:tmpl w:val="D5B2913A"/>
    <w:lvl w:ilvl="0" w:tplc="FDFC3314">
      <w:start w:val="1"/>
      <w:numFmt w:val="lowerLetter"/>
      <w:lvlText w:val="%1."/>
      <w:lvlJc w:val="left"/>
      <w:pPr>
        <w:ind w:left="960" w:hanging="480"/>
      </w:pPr>
      <w:rPr>
        <w:rFonts w:hint="eastAsia"/>
      </w:r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0D43D8C"/>
    <w:multiLevelType w:val="hybridMultilevel"/>
    <w:tmpl w:val="49DE4DBC"/>
    <w:lvl w:ilvl="0" w:tplc="FDFC3314">
      <w:start w:val="1"/>
      <w:numFmt w:val="lowerLetter"/>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B5126B0"/>
    <w:multiLevelType w:val="hybridMultilevel"/>
    <w:tmpl w:val="1CA8D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1B1359"/>
    <w:multiLevelType w:val="hybridMultilevel"/>
    <w:tmpl w:val="04A478AA"/>
    <w:lvl w:ilvl="0" w:tplc="D1AE9FB8">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3790EE7"/>
    <w:multiLevelType w:val="hybridMultilevel"/>
    <w:tmpl w:val="E4C888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602CA"/>
    <w:multiLevelType w:val="hybridMultilevel"/>
    <w:tmpl w:val="1CA8D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6A450C"/>
    <w:multiLevelType w:val="hybridMultilevel"/>
    <w:tmpl w:val="1CA8D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160798"/>
    <w:multiLevelType w:val="hybridMultilevel"/>
    <w:tmpl w:val="6F06AB1C"/>
    <w:lvl w:ilvl="0" w:tplc="FDFC3314">
      <w:start w:val="1"/>
      <w:numFmt w:val="lowerLetter"/>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FB4425A"/>
    <w:multiLevelType w:val="hybridMultilevel"/>
    <w:tmpl w:val="E416A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F06834"/>
    <w:multiLevelType w:val="hybridMultilevel"/>
    <w:tmpl w:val="24A88AF4"/>
    <w:lvl w:ilvl="0" w:tplc="0409000F">
      <w:start w:val="1"/>
      <w:numFmt w:val="decimal"/>
      <w:lvlText w:val="%1."/>
      <w:lvlJc w:val="left"/>
      <w:pPr>
        <w:ind w:left="480" w:hanging="480"/>
      </w:pPr>
    </w:lvl>
    <w:lvl w:ilvl="1" w:tplc="FDFC331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534F81"/>
    <w:multiLevelType w:val="hybridMultilevel"/>
    <w:tmpl w:val="04A478AA"/>
    <w:lvl w:ilvl="0" w:tplc="D1AE9FB8">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6A3249"/>
    <w:multiLevelType w:val="hybridMultilevel"/>
    <w:tmpl w:val="9E8007F4"/>
    <w:lvl w:ilvl="0" w:tplc="FDFC3314">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E737B3"/>
    <w:multiLevelType w:val="hybridMultilevel"/>
    <w:tmpl w:val="FEA0FA34"/>
    <w:lvl w:ilvl="0" w:tplc="D1AE9FB8">
      <w:start w:val="1"/>
      <w:numFmt w:val="lowerLetter"/>
      <w:lvlText w:val="%1."/>
      <w:lvlJc w:val="left"/>
      <w:pPr>
        <w:ind w:left="840" w:hanging="360"/>
      </w:pPr>
      <w:rPr>
        <w:rFonts w:hint="default"/>
      </w:rPr>
    </w:lvl>
    <w:lvl w:ilvl="1" w:tplc="0409001B">
      <w:start w:val="1"/>
      <w:numFmt w:val="lowerRoman"/>
      <w:lvlText w:val="%2."/>
      <w:lvlJc w:val="righ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560300B"/>
    <w:multiLevelType w:val="hybridMultilevel"/>
    <w:tmpl w:val="BCA6D8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21577961">
    <w:abstractNumId w:val="21"/>
  </w:num>
  <w:num w:numId="2" w16cid:durableId="32268567">
    <w:abstractNumId w:val="14"/>
  </w:num>
  <w:num w:numId="3" w16cid:durableId="1589117270">
    <w:abstractNumId w:val="12"/>
  </w:num>
  <w:num w:numId="4" w16cid:durableId="2124110830">
    <w:abstractNumId w:val="0"/>
  </w:num>
  <w:num w:numId="5" w16cid:durableId="796723624">
    <w:abstractNumId w:val="16"/>
  </w:num>
  <w:num w:numId="6" w16cid:durableId="729156276">
    <w:abstractNumId w:val="4"/>
  </w:num>
  <w:num w:numId="7" w16cid:durableId="2010207908">
    <w:abstractNumId w:val="17"/>
  </w:num>
  <w:num w:numId="8" w16cid:durableId="828208767">
    <w:abstractNumId w:val="5"/>
  </w:num>
  <w:num w:numId="9" w16cid:durableId="666131983">
    <w:abstractNumId w:val="15"/>
  </w:num>
  <w:num w:numId="10" w16cid:durableId="1810827408">
    <w:abstractNumId w:val="8"/>
  </w:num>
  <w:num w:numId="11" w16cid:durableId="106702240">
    <w:abstractNumId w:val="2"/>
  </w:num>
  <w:num w:numId="12" w16cid:durableId="1120683566">
    <w:abstractNumId w:val="19"/>
  </w:num>
  <w:num w:numId="13" w16cid:durableId="1961761407">
    <w:abstractNumId w:val="9"/>
  </w:num>
  <w:num w:numId="14" w16cid:durableId="3022921">
    <w:abstractNumId w:val="3"/>
  </w:num>
  <w:num w:numId="15" w16cid:durableId="1805582588">
    <w:abstractNumId w:val="11"/>
  </w:num>
  <w:num w:numId="16" w16cid:durableId="933172368">
    <w:abstractNumId w:val="7"/>
  </w:num>
  <w:num w:numId="17" w16cid:durableId="2060737772">
    <w:abstractNumId w:val="20"/>
  </w:num>
  <w:num w:numId="18" w16cid:durableId="1183858250">
    <w:abstractNumId w:val="18"/>
  </w:num>
  <w:num w:numId="19" w16cid:durableId="1741294525">
    <w:abstractNumId w:val="13"/>
  </w:num>
  <w:num w:numId="20" w16cid:durableId="791678961">
    <w:abstractNumId w:val="10"/>
  </w:num>
  <w:num w:numId="21" w16cid:durableId="91976064">
    <w:abstractNumId w:val="1"/>
  </w:num>
  <w:num w:numId="22" w16cid:durableId="206956675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4C"/>
    <w:rsid w:val="00006584"/>
    <w:rsid w:val="000104AB"/>
    <w:rsid w:val="0001712D"/>
    <w:rsid w:val="00021885"/>
    <w:rsid w:val="0003180C"/>
    <w:rsid w:val="000320A0"/>
    <w:rsid w:val="000430C7"/>
    <w:rsid w:val="00057F82"/>
    <w:rsid w:val="00061BDC"/>
    <w:rsid w:val="00066D31"/>
    <w:rsid w:val="000752F5"/>
    <w:rsid w:val="00090B4F"/>
    <w:rsid w:val="00096823"/>
    <w:rsid w:val="000A3F09"/>
    <w:rsid w:val="000B3CB1"/>
    <w:rsid w:val="000B3CD6"/>
    <w:rsid w:val="000B4CA8"/>
    <w:rsid w:val="000C0B3E"/>
    <w:rsid w:val="000C5169"/>
    <w:rsid w:val="000C671F"/>
    <w:rsid w:val="000D4A65"/>
    <w:rsid w:val="000E30A0"/>
    <w:rsid w:val="000F3B0A"/>
    <w:rsid w:val="000F3E09"/>
    <w:rsid w:val="000F40BD"/>
    <w:rsid w:val="000F5139"/>
    <w:rsid w:val="000F60CB"/>
    <w:rsid w:val="00107F90"/>
    <w:rsid w:val="00122B21"/>
    <w:rsid w:val="00137967"/>
    <w:rsid w:val="00164188"/>
    <w:rsid w:val="00165320"/>
    <w:rsid w:val="00173379"/>
    <w:rsid w:val="00174638"/>
    <w:rsid w:val="001757FD"/>
    <w:rsid w:val="00176FF7"/>
    <w:rsid w:val="00177890"/>
    <w:rsid w:val="00180AE3"/>
    <w:rsid w:val="001974D8"/>
    <w:rsid w:val="001A549F"/>
    <w:rsid w:val="001A655C"/>
    <w:rsid w:val="001C35C1"/>
    <w:rsid w:val="001D036A"/>
    <w:rsid w:val="001D7B0A"/>
    <w:rsid w:val="001E3C15"/>
    <w:rsid w:val="001E46C5"/>
    <w:rsid w:val="001E4CDC"/>
    <w:rsid w:val="001E5083"/>
    <w:rsid w:val="001E7A20"/>
    <w:rsid w:val="001F7603"/>
    <w:rsid w:val="00201A9D"/>
    <w:rsid w:val="0020653B"/>
    <w:rsid w:val="00226FCE"/>
    <w:rsid w:val="002318F9"/>
    <w:rsid w:val="00233DFB"/>
    <w:rsid w:val="00236AF0"/>
    <w:rsid w:val="00244862"/>
    <w:rsid w:val="00244928"/>
    <w:rsid w:val="00253B7F"/>
    <w:rsid w:val="002609D0"/>
    <w:rsid w:val="002648CD"/>
    <w:rsid w:val="002706B9"/>
    <w:rsid w:val="00271FFE"/>
    <w:rsid w:val="00274A66"/>
    <w:rsid w:val="00277F68"/>
    <w:rsid w:val="0029628E"/>
    <w:rsid w:val="002A41C5"/>
    <w:rsid w:val="002B1625"/>
    <w:rsid w:val="002B19C9"/>
    <w:rsid w:val="002B2BB6"/>
    <w:rsid w:val="002C74DE"/>
    <w:rsid w:val="002D251E"/>
    <w:rsid w:val="002D6AB2"/>
    <w:rsid w:val="002E240D"/>
    <w:rsid w:val="002E2625"/>
    <w:rsid w:val="002E307E"/>
    <w:rsid w:val="002E51CA"/>
    <w:rsid w:val="002F3D54"/>
    <w:rsid w:val="002F6A68"/>
    <w:rsid w:val="002F7509"/>
    <w:rsid w:val="003015BF"/>
    <w:rsid w:val="00312796"/>
    <w:rsid w:val="00314597"/>
    <w:rsid w:val="00321DCF"/>
    <w:rsid w:val="00344519"/>
    <w:rsid w:val="0036315A"/>
    <w:rsid w:val="003818CB"/>
    <w:rsid w:val="00382AA9"/>
    <w:rsid w:val="00390915"/>
    <w:rsid w:val="003967B2"/>
    <w:rsid w:val="003A1478"/>
    <w:rsid w:val="003D09ED"/>
    <w:rsid w:val="003D289F"/>
    <w:rsid w:val="003D54E0"/>
    <w:rsid w:val="003E562D"/>
    <w:rsid w:val="003F1BB5"/>
    <w:rsid w:val="00415901"/>
    <w:rsid w:val="004202A0"/>
    <w:rsid w:val="00421185"/>
    <w:rsid w:val="00441523"/>
    <w:rsid w:val="004511EF"/>
    <w:rsid w:val="00456001"/>
    <w:rsid w:val="004660C7"/>
    <w:rsid w:val="00475E26"/>
    <w:rsid w:val="004861B3"/>
    <w:rsid w:val="0048694B"/>
    <w:rsid w:val="00486DFF"/>
    <w:rsid w:val="00487749"/>
    <w:rsid w:val="00495A9A"/>
    <w:rsid w:val="004C390C"/>
    <w:rsid w:val="004C4301"/>
    <w:rsid w:val="004D2D2E"/>
    <w:rsid w:val="004D4799"/>
    <w:rsid w:val="004D5153"/>
    <w:rsid w:val="004E35F4"/>
    <w:rsid w:val="004F1271"/>
    <w:rsid w:val="004F30FB"/>
    <w:rsid w:val="004F4229"/>
    <w:rsid w:val="00500DD0"/>
    <w:rsid w:val="005050C3"/>
    <w:rsid w:val="005103DC"/>
    <w:rsid w:val="00513EC9"/>
    <w:rsid w:val="005158D8"/>
    <w:rsid w:val="0052720E"/>
    <w:rsid w:val="00527CE9"/>
    <w:rsid w:val="005415DC"/>
    <w:rsid w:val="00541A90"/>
    <w:rsid w:val="00542322"/>
    <w:rsid w:val="00553A49"/>
    <w:rsid w:val="0055612B"/>
    <w:rsid w:val="00561453"/>
    <w:rsid w:val="005704C4"/>
    <w:rsid w:val="00571AA3"/>
    <w:rsid w:val="00577C5C"/>
    <w:rsid w:val="00582808"/>
    <w:rsid w:val="005A5160"/>
    <w:rsid w:val="005A7C4B"/>
    <w:rsid w:val="005A7EBE"/>
    <w:rsid w:val="005B1C7B"/>
    <w:rsid w:val="005D0FEA"/>
    <w:rsid w:val="005E5F98"/>
    <w:rsid w:val="005E6CAA"/>
    <w:rsid w:val="00603320"/>
    <w:rsid w:val="00613176"/>
    <w:rsid w:val="00613F54"/>
    <w:rsid w:val="00617909"/>
    <w:rsid w:val="00621C37"/>
    <w:rsid w:val="00623B97"/>
    <w:rsid w:val="00630903"/>
    <w:rsid w:val="00632C14"/>
    <w:rsid w:val="00635511"/>
    <w:rsid w:val="0064035A"/>
    <w:rsid w:val="0064671A"/>
    <w:rsid w:val="00663756"/>
    <w:rsid w:val="00670270"/>
    <w:rsid w:val="00673DF2"/>
    <w:rsid w:val="006932B6"/>
    <w:rsid w:val="006A42FF"/>
    <w:rsid w:val="006B06D6"/>
    <w:rsid w:val="006B24CF"/>
    <w:rsid w:val="006C2155"/>
    <w:rsid w:val="006C64FA"/>
    <w:rsid w:val="006D2601"/>
    <w:rsid w:val="006F57C8"/>
    <w:rsid w:val="0070262E"/>
    <w:rsid w:val="0070658B"/>
    <w:rsid w:val="00707E19"/>
    <w:rsid w:val="00712348"/>
    <w:rsid w:val="00726135"/>
    <w:rsid w:val="007328B8"/>
    <w:rsid w:val="0073581B"/>
    <w:rsid w:val="00737279"/>
    <w:rsid w:val="007441E9"/>
    <w:rsid w:val="00744609"/>
    <w:rsid w:val="007515D3"/>
    <w:rsid w:val="00763A41"/>
    <w:rsid w:val="007742E7"/>
    <w:rsid w:val="00781EE4"/>
    <w:rsid w:val="007824B2"/>
    <w:rsid w:val="00783DCD"/>
    <w:rsid w:val="007852B1"/>
    <w:rsid w:val="00785CCC"/>
    <w:rsid w:val="00786D64"/>
    <w:rsid w:val="00790286"/>
    <w:rsid w:val="00790DAF"/>
    <w:rsid w:val="00795AC3"/>
    <w:rsid w:val="007A29D2"/>
    <w:rsid w:val="007A33C5"/>
    <w:rsid w:val="007B2497"/>
    <w:rsid w:val="007B5A92"/>
    <w:rsid w:val="007B7DCF"/>
    <w:rsid w:val="007D53CC"/>
    <w:rsid w:val="007D6C6D"/>
    <w:rsid w:val="007E0F4B"/>
    <w:rsid w:val="007E4201"/>
    <w:rsid w:val="00801D11"/>
    <w:rsid w:val="0081636F"/>
    <w:rsid w:val="00822613"/>
    <w:rsid w:val="00831BAA"/>
    <w:rsid w:val="008334C1"/>
    <w:rsid w:val="00843FBB"/>
    <w:rsid w:val="0085364D"/>
    <w:rsid w:val="00855704"/>
    <w:rsid w:val="00855D55"/>
    <w:rsid w:val="0085686A"/>
    <w:rsid w:val="00862F5E"/>
    <w:rsid w:val="00864A8F"/>
    <w:rsid w:val="008654B5"/>
    <w:rsid w:val="00874A47"/>
    <w:rsid w:val="00874D90"/>
    <w:rsid w:val="0088278D"/>
    <w:rsid w:val="00890C8B"/>
    <w:rsid w:val="00894CDA"/>
    <w:rsid w:val="00896D67"/>
    <w:rsid w:val="008A420A"/>
    <w:rsid w:val="008C443E"/>
    <w:rsid w:val="008C450A"/>
    <w:rsid w:val="008C68EA"/>
    <w:rsid w:val="008D64BB"/>
    <w:rsid w:val="008E17FD"/>
    <w:rsid w:val="008E6A00"/>
    <w:rsid w:val="008E7C68"/>
    <w:rsid w:val="008F0944"/>
    <w:rsid w:val="008F1639"/>
    <w:rsid w:val="008F3950"/>
    <w:rsid w:val="008F7853"/>
    <w:rsid w:val="00904962"/>
    <w:rsid w:val="00913D0C"/>
    <w:rsid w:val="009165A1"/>
    <w:rsid w:val="00920624"/>
    <w:rsid w:val="00920DC0"/>
    <w:rsid w:val="00920FCE"/>
    <w:rsid w:val="00933F69"/>
    <w:rsid w:val="00944E68"/>
    <w:rsid w:val="00947D67"/>
    <w:rsid w:val="00953F8C"/>
    <w:rsid w:val="00962CC4"/>
    <w:rsid w:val="00963495"/>
    <w:rsid w:val="00967D02"/>
    <w:rsid w:val="009745CE"/>
    <w:rsid w:val="009933D5"/>
    <w:rsid w:val="00995BE0"/>
    <w:rsid w:val="009A0DB5"/>
    <w:rsid w:val="009A7172"/>
    <w:rsid w:val="009B08A0"/>
    <w:rsid w:val="009B3D17"/>
    <w:rsid w:val="009C7BEE"/>
    <w:rsid w:val="009F7765"/>
    <w:rsid w:val="009F7F48"/>
    <w:rsid w:val="00A13DF3"/>
    <w:rsid w:val="00A16767"/>
    <w:rsid w:val="00A167B6"/>
    <w:rsid w:val="00A21A36"/>
    <w:rsid w:val="00A244E3"/>
    <w:rsid w:val="00A3507E"/>
    <w:rsid w:val="00A45BF6"/>
    <w:rsid w:val="00A52247"/>
    <w:rsid w:val="00A52B4C"/>
    <w:rsid w:val="00A534B5"/>
    <w:rsid w:val="00A539B9"/>
    <w:rsid w:val="00A60734"/>
    <w:rsid w:val="00A80C51"/>
    <w:rsid w:val="00A86666"/>
    <w:rsid w:val="00A86AEC"/>
    <w:rsid w:val="00AA50B7"/>
    <w:rsid w:val="00AA5E39"/>
    <w:rsid w:val="00AC190F"/>
    <w:rsid w:val="00AC3C0D"/>
    <w:rsid w:val="00AD52D4"/>
    <w:rsid w:val="00AE1920"/>
    <w:rsid w:val="00AF04D8"/>
    <w:rsid w:val="00AF0B61"/>
    <w:rsid w:val="00AF2DC4"/>
    <w:rsid w:val="00AF3470"/>
    <w:rsid w:val="00AF405A"/>
    <w:rsid w:val="00AF6F45"/>
    <w:rsid w:val="00B011A6"/>
    <w:rsid w:val="00B10829"/>
    <w:rsid w:val="00B14768"/>
    <w:rsid w:val="00B1674F"/>
    <w:rsid w:val="00B24327"/>
    <w:rsid w:val="00B30187"/>
    <w:rsid w:val="00B32B22"/>
    <w:rsid w:val="00B32C4D"/>
    <w:rsid w:val="00B34BC6"/>
    <w:rsid w:val="00B35D59"/>
    <w:rsid w:val="00B5782C"/>
    <w:rsid w:val="00B645E7"/>
    <w:rsid w:val="00B76E9C"/>
    <w:rsid w:val="00B8466A"/>
    <w:rsid w:val="00B867CF"/>
    <w:rsid w:val="00B90840"/>
    <w:rsid w:val="00B927DE"/>
    <w:rsid w:val="00BA3FBE"/>
    <w:rsid w:val="00BD0CFF"/>
    <w:rsid w:val="00BD2C9F"/>
    <w:rsid w:val="00BD657C"/>
    <w:rsid w:val="00BD74F2"/>
    <w:rsid w:val="00BE0759"/>
    <w:rsid w:val="00BE226C"/>
    <w:rsid w:val="00BE59F8"/>
    <w:rsid w:val="00BF57D2"/>
    <w:rsid w:val="00C064D2"/>
    <w:rsid w:val="00C14647"/>
    <w:rsid w:val="00C1637F"/>
    <w:rsid w:val="00C20FAB"/>
    <w:rsid w:val="00C266C2"/>
    <w:rsid w:val="00C30659"/>
    <w:rsid w:val="00C36446"/>
    <w:rsid w:val="00C665B1"/>
    <w:rsid w:val="00C7061A"/>
    <w:rsid w:val="00C728F3"/>
    <w:rsid w:val="00C7487E"/>
    <w:rsid w:val="00C76E36"/>
    <w:rsid w:val="00C8256C"/>
    <w:rsid w:val="00C853DF"/>
    <w:rsid w:val="00C90695"/>
    <w:rsid w:val="00C92B4F"/>
    <w:rsid w:val="00CB1164"/>
    <w:rsid w:val="00CB471D"/>
    <w:rsid w:val="00CD03B3"/>
    <w:rsid w:val="00CE420B"/>
    <w:rsid w:val="00CE460B"/>
    <w:rsid w:val="00CF589C"/>
    <w:rsid w:val="00CF77A4"/>
    <w:rsid w:val="00D00512"/>
    <w:rsid w:val="00D01953"/>
    <w:rsid w:val="00D026C9"/>
    <w:rsid w:val="00D032DA"/>
    <w:rsid w:val="00D10200"/>
    <w:rsid w:val="00D13E07"/>
    <w:rsid w:val="00D2362D"/>
    <w:rsid w:val="00D23F0C"/>
    <w:rsid w:val="00D372B5"/>
    <w:rsid w:val="00D37694"/>
    <w:rsid w:val="00D40965"/>
    <w:rsid w:val="00D44352"/>
    <w:rsid w:val="00D44945"/>
    <w:rsid w:val="00D5770E"/>
    <w:rsid w:val="00D620ED"/>
    <w:rsid w:val="00D67EA3"/>
    <w:rsid w:val="00D74EBC"/>
    <w:rsid w:val="00D904E8"/>
    <w:rsid w:val="00D910EC"/>
    <w:rsid w:val="00D95F4F"/>
    <w:rsid w:val="00D9796B"/>
    <w:rsid w:val="00DA4185"/>
    <w:rsid w:val="00DA622B"/>
    <w:rsid w:val="00DA7DA4"/>
    <w:rsid w:val="00DC0C33"/>
    <w:rsid w:val="00DC0F24"/>
    <w:rsid w:val="00DC7BDF"/>
    <w:rsid w:val="00DE3021"/>
    <w:rsid w:val="00DE49B0"/>
    <w:rsid w:val="00DE55CE"/>
    <w:rsid w:val="00DF3CD1"/>
    <w:rsid w:val="00E06141"/>
    <w:rsid w:val="00E06595"/>
    <w:rsid w:val="00E23CC3"/>
    <w:rsid w:val="00E277C5"/>
    <w:rsid w:val="00E3200F"/>
    <w:rsid w:val="00E36034"/>
    <w:rsid w:val="00E41929"/>
    <w:rsid w:val="00E421D6"/>
    <w:rsid w:val="00E443AE"/>
    <w:rsid w:val="00E514B8"/>
    <w:rsid w:val="00E561D1"/>
    <w:rsid w:val="00E5727D"/>
    <w:rsid w:val="00E64151"/>
    <w:rsid w:val="00E65176"/>
    <w:rsid w:val="00E661EC"/>
    <w:rsid w:val="00E870DD"/>
    <w:rsid w:val="00EA28EA"/>
    <w:rsid w:val="00EA3E2E"/>
    <w:rsid w:val="00EB6BDE"/>
    <w:rsid w:val="00ED6684"/>
    <w:rsid w:val="00ED750D"/>
    <w:rsid w:val="00EE3E0D"/>
    <w:rsid w:val="00EF0E6F"/>
    <w:rsid w:val="00EF18D1"/>
    <w:rsid w:val="00EF25D6"/>
    <w:rsid w:val="00F0330C"/>
    <w:rsid w:val="00F04D81"/>
    <w:rsid w:val="00F05ED7"/>
    <w:rsid w:val="00F20FD5"/>
    <w:rsid w:val="00F242BF"/>
    <w:rsid w:val="00F532AB"/>
    <w:rsid w:val="00F55F8C"/>
    <w:rsid w:val="00F57699"/>
    <w:rsid w:val="00F6104C"/>
    <w:rsid w:val="00F675DC"/>
    <w:rsid w:val="00F73FC0"/>
    <w:rsid w:val="00F75C94"/>
    <w:rsid w:val="00F82739"/>
    <w:rsid w:val="00F924AB"/>
    <w:rsid w:val="00F92889"/>
    <w:rsid w:val="00F9490B"/>
    <w:rsid w:val="00F96E40"/>
    <w:rsid w:val="00FA2FEF"/>
    <w:rsid w:val="00FA3067"/>
    <w:rsid w:val="00FA3515"/>
    <w:rsid w:val="00FC5ABE"/>
    <w:rsid w:val="00FC7948"/>
    <w:rsid w:val="00FD18D3"/>
    <w:rsid w:val="00FD6B3D"/>
    <w:rsid w:val="00FE1493"/>
    <w:rsid w:val="00FE1EBC"/>
    <w:rsid w:val="00FF0F30"/>
    <w:rsid w:val="00FF448D"/>
    <w:rsid w:val="00FF5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A8972"/>
  <w15:docId w15:val="{2C10DABC-7504-4AD8-9B7A-268C924F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8D3"/>
    <w:pPr>
      <w:widowControl/>
      <w:spacing w:before="100" w:beforeAutospacing="1" w:after="100" w:afterAutospacing="1"/>
    </w:pPr>
    <w:rPr>
      <w:rFonts w:ascii="新細明體" w:eastAsia="新細明體" w:hAnsi="新細明體" w:cs="新細明體"/>
      <w:kern w:val="0"/>
      <w:szCs w:val="24"/>
    </w:rPr>
  </w:style>
  <w:style w:type="character" w:customStyle="1" w:styleId="heading2">
    <w:name w:val="heading2"/>
    <w:basedOn w:val="DefaultParagraphFont"/>
    <w:rsid w:val="00FD18D3"/>
  </w:style>
  <w:style w:type="character" w:customStyle="1" w:styleId="apple-converted-space">
    <w:name w:val="apple-converted-space"/>
    <w:basedOn w:val="DefaultParagraphFont"/>
    <w:rsid w:val="00FD18D3"/>
  </w:style>
  <w:style w:type="paragraph" w:customStyle="1" w:styleId="heading3">
    <w:name w:val="heading3"/>
    <w:basedOn w:val="Normal"/>
    <w:rsid w:val="00D904E8"/>
    <w:pPr>
      <w:widowControl/>
      <w:spacing w:before="100" w:beforeAutospacing="1" w:after="100" w:afterAutospacing="1"/>
    </w:pPr>
    <w:rPr>
      <w:rFonts w:ascii="新細明體" w:eastAsia="新細明體" w:hAnsi="新細明體" w:cs="新細明體"/>
      <w:kern w:val="0"/>
      <w:szCs w:val="24"/>
    </w:rPr>
  </w:style>
  <w:style w:type="character" w:styleId="Strong">
    <w:name w:val="Strong"/>
    <w:basedOn w:val="DefaultParagraphFont"/>
    <w:uiPriority w:val="22"/>
    <w:qFormat/>
    <w:rsid w:val="00D904E8"/>
    <w:rPr>
      <w:b/>
      <w:bCs/>
    </w:rPr>
  </w:style>
  <w:style w:type="paragraph" w:styleId="ListParagraph">
    <w:name w:val="List Paragraph"/>
    <w:basedOn w:val="Normal"/>
    <w:uiPriority w:val="34"/>
    <w:qFormat/>
    <w:rsid w:val="00D904E8"/>
    <w:pPr>
      <w:ind w:leftChars="200" w:left="480"/>
    </w:pPr>
  </w:style>
  <w:style w:type="character" w:styleId="Hyperlink">
    <w:name w:val="Hyperlink"/>
    <w:basedOn w:val="DefaultParagraphFont"/>
    <w:uiPriority w:val="99"/>
    <w:unhideWhenUsed/>
    <w:rsid w:val="00AC190F"/>
    <w:rPr>
      <w:color w:val="0000FF"/>
      <w:u w:val="single"/>
    </w:rPr>
  </w:style>
  <w:style w:type="paragraph" w:styleId="Header">
    <w:name w:val="header"/>
    <w:basedOn w:val="Normal"/>
    <w:link w:val="HeaderChar"/>
    <w:uiPriority w:val="99"/>
    <w:unhideWhenUsed/>
    <w:rsid w:val="00BD657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D657C"/>
    <w:rPr>
      <w:sz w:val="20"/>
      <w:szCs w:val="20"/>
    </w:rPr>
  </w:style>
  <w:style w:type="paragraph" w:styleId="Footer">
    <w:name w:val="footer"/>
    <w:basedOn w:val="Normal"/>
    <w:link w:val="FooterChar"/>
    <w:uiPriority w:val="99"/>
    <w:unhideWhenUsed/>
    <w:rsid w:val="00BD657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D657C"/>
    <w:rPr>
      <w:sz w:val="20"/>
      <w:szCs w:val="20"/>
    </w:rPr>
  </w:style>
  <w:style w:type="paragraph" w:styleId="BalloonText">
    <w:name w:val="Balloon Text"/>
    <w:basedOn w:val="Normal"/>
    <w:link w:val="BalloonTextChar"/>
    <w:uiPriority w:val="99"/>
    <w:semiHidden/>
    <w:unhideWhenUsed/>
    <w:rsid w:val="00BD657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D657C"/>
    <w:rPr>
      <w:rFonts w:asciiTheme="majorHAnsi" w:eastAsiaTheme="majorEastAsia" w:hAnsiTheme="majorHAnsi" w:cstheme="majorBidi"/>
      <w:sz w:val="18"/>
      <w:szCs w:val="18"/>
    </w:rPr>
  </w:style>
  <w:style w:type="character" w:customStyle="1" w:styleId="UnresolvedMention1">
    <w:name w:val="Unresolved Mention1"/>
    <w:basedOn w:val="DefaultParagraphFont"/>
    <w:uiPriority w:val="99"/>
    <w:semiHidden/>
    <w:unhideWhenUsed/>
    <w:rsid w:val="000A3F09"/>
    <w:rPr>
      <w:color w:val="605E5C"/>
      <w:shd w:val="clear" w:color="auto" w:fill="E1DFDD"/>
    </w:rPr>
  </w:style>
  <w:style w:type="paragraph" w:styleId="CommentText">
    <w:name w:val="annotation text"/>
    <w:basedOn w:val="Normal"/>
    <w:link w:val="CommentTextChar"/>
    <w:uiPriority w:val="99"/>
    <w:unhideWhenUsed/>
    <w:rsid w:val="00E3200F"/>
    <w:rPr>
      <w:sz w:val="20"/>
      <w:szCs w:val="20"/>
    </w:rPr>
  </w:style>
  <w:style w:type="character" w:customStyle="1" w:styleId="CommentTextChar">
    <w:name w:val="Comment Text Char"/>
    <w:basedOn w:val="DefaultParagraphFont"/>
    <w:link w:val="CommentText"/>
    <w:uiPriority w:val="99"/>
    <w:rsid w:val="00E3200F"/>
    <w:rPr>
      <w:sz w:val="20"/>
      <w:szCs w:val="20"/>
    </w:rPr>
  </w:style>
  <w:style w:type="character" w:styleId="CommentReference">
    <w:name w:val="annotation reference"/>
    <w:basedOn w:val="DefaultParagraphFont"/>
    <w:uiPriority w:val="99"/>
    <w:semiHidden/>
    <w:unhideWhenUsed/>
    <w:rsid w:val="00E3200F"/>
    <w:rPr>
      <w:sz w:val="18"/>
      <w:szCs w:val="18"/>
    </w:rPr>
  </w:style>
  <w:style w:type="paragraph" w:styleId="CommentSubject">
    <w:name w:val="annotation subject"/>
    <w:basedOn w:val="CommentText"/>
    <w:next w:val="CommentText"/>
    <w:link w:val="CommentSubjectChar"/>
    <w:uiPriority w:val="99"/>
    <w:semiHidden/>
    <w:unhideWhenUsed/>
    <w:rsid w:val="00415901"/>
    <w:rPr>
      <w:b/>
      <w:bCs/>
      <w:sz w:val="24"/>
      <w:szCs w:val="22"/>
    </w:rPr>
  </w:style>
  <w:style w:type="character" w:customStyle="1" w:styleId="CommentSubjectChar">
    <w:name w:val="Comment Subject Char"/>
    <w:basedOn w:val="CommentTextChar"/>
    <w:link w:val="CommentSubject"/>
    <w:uiPriority w:val="99"/>
    <w:semiHidden/>
    <w:rsid w:val="00415901"/>
    <w:rPr>
      <w:b/>
      <w:bCs/>
      <w:sz w:val="20"/>
      <w:szCs w:val="20"/>
    </w:rPr>
  </w:style>
  <w:style w:type="paragraph" w:styleId="Revision">
    <w:name w:val="Revision"/>
    <w:hidden/>
    <w:uiPriority w:val="99"/>
    <w:semiHidden/>
    <w:rsid w:val="0096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6100">
      <w:bodyDiv w:val="1"/>
      <w:marLeft w:val="0"/>
      <w:marRight w:val="0"/>
      <w:marTop w:val="0"/>
      <w:marBottom w:val="0"/>
      <w:divBdr>
        <w:top w:val="none" w:sz="0" w:space="0" w:color="auto"/>
        <w:left w:val="none" w:sz="0" w:space="0" w:color="auto"/>
        <w:bottom w:val="none" w:sz="0" w:space="0" w:color="auto"/>
        <w:right w:val="none" w:sz="0" w:space="0" w:color="auto"/>
      </w:divBdr>
    </w:div>
    <w:div w:id="596594113">
      <w:bodyDiv w:val="1"/>
      <w:marLeft w:val="0"/>
      <w:marRight w:val="0"/>
      <w:marTop w:val="0"/>
      <w:marBottom w:val="0"/>
      <w:divBdr>
        <w:top w:val="none" w:sz="0" w:space="0" w:color="auto"/>
        <w:left w:val="none" w:sz="0" w:space="0" w:color="auto"/>
        <w:bottom w:val="none" w:sz="0" w:space="0" w:color="auto"/>
        <w:right w:val="none" w:sz="0" w:space="0" w:color="auto"/>
      </w:divBdr>
    </w:div>
    <w:div w:id="901136341">
      <w:bodyDiv w:val="1"/>
      <w:marLeft w:val="0"/>
      <w:marRight w:val="0"/>
      <w:marTop w:val="0"/>
      <w:marBottom w:val="0"/>
      <w:divBdr>
        <w:top w:val="none" w:sz="0" w:space="0" w:color="auto"/>
        <w:left w:val="none" w:sz="0" w:space="0" w:color="auto"/>
        <w:bottom w:val="none" w:sz="0" w:space="0" w:color="auto"/>
        <w:right w:val="none" w:sz="0" w:space="0" w:color="auto"/>
      </w:divBdr>
    </w:div>
    <w:div w:id="1041249746">
      <w:bodyDiv w:val="1"/>
      <w:marLeft w:val="0"/>
      <w:marRight w:val="0"/>
      <w:marTop w:val="0"/>
      <w:marBottom w:val="0"/>
      <w:divBdr>
        <w:top w:val="none" w:sz="0" w:space="0" w:color="auto"/>
        <w:left w:val="none" w:sz="0" w:space="0" w:color="auto"/>
        <w:bottom w:val="none" w:sz="0" w:space="0" w:color="auto"/>
        <w:right w:val="none" w:sz="0" w:space="0" w:color="auto"/>
      </w:divBdr>
    </w:div>
    <w:div w:id="1064446236">
      <w:bodyDiv w:val="1"/>
      <w:marLeft w:val="0"/>
      <w:marRight w:val="0"/>
      <w:marTop w:val="0"/>
      <w:marBottom w:val="0"/>
      <w:divBdr>
        <w:top w:val="none" w:sz="0" w:space="0" w:color="auto"/>
        <w:left w:val="none" w:sz="0" w:space="0" w:color="auto"/>
        <w:bottom w:val="none" w:sz="0" w:space="0" w:color="auto"/>
        <w:right w:val="none" w:sz="0" w:space="0" w:color="auto"/>
      </w:divBdr>
      <w:divsChild>
        <w:div w:id="544759761">
          <w:marLeft w:val="0"/>
          <w:marRight w:val="0"/>
          <w:marTop w:val="0"/>
          <w:marBottom w:val="0"/>
          <w:divBdr>
            <w:top w:val="none" w:sz="0" w:space="0" w:color="auto"/>
            <w:left w:val="none" w:sz="0" w:space="0" w:color="auto"/>
            <w:bottom w:val="none" w:sz="0" w:space="0" w:color="auto"/>
            <w:right w:val="none" w:sz="0" w:space="0" w:color="auto"/>
          </w:divBdr>
        </w:div>
      </w:divsChild>
    </w:div>
    <w:div w:id="1239746666">
      <w:bodyDiv w:val="1"/>
      <w:marLeft w:val="0"/>
      <w:marRight w:val="0"/>
      <w:marTop w:val="0"/>
      <w:marBottom w:val="0"/>
      <w:divBdr>
        <w:top w:val="none" w:sz="0" w:space="0" w:color="auto"/>
        <w:left w:val="none" w:sz="0" w:space="0" w:color="auto"/>
        <w:bottom w:val="none" w:sz="0" w:space="0" w:color="auto"/>
        <w:right w:val="none" w:sz="0" w:space="0" w:color="auto"/>
      </w:divBdr>
      <w:divsChild>
        <w:div w:id="1323041113">
          <w:marLeft w:val="0"/>
          <w:marRight w:val="0"/>
          <w:marTop w:val="0"/>
          <w:marBottom w:val="0"/>
          <w:divBdr>
            <w:top w:val="none" w:sz="0" w:space="0" w:color="auto"/>
            <w:left w:val="none" w:sz="0" w:space="0" w:color="auto"/>
            <w:bottom w:val="none" w:sz="0" w:space="0" w:color="auto"/>
            <w:right w:val="none" w:sz="0" w:space="0" w:color="auto"/>
          </w:divBdr>
        </w:div>
      </w:divsChild>
    </w:div>
    <w:div w:id="1326587358">
      <w:bodyDiv w:val="1"/>
      <w:marLeft w:val="0"/>
      <w:marRight w:val="0"/>
      <w:marTop w:val="0"/>
      <w:marBottom w:val="0"/>
      <w:divBdr>
        <w:top w:val="none" w:sz="0" w:space="0" w:color="auto"/>
        <w:left w:val="none" w:sz="0" w:space="0" w:color="auto"/>
        <w:bottom w:val="none" w:sz="0" w:space="0" w:color="auto"/>
        <w:right w:val="none" w:sz="0" w:space="0" w:color="auto"/>
      </w:divBdr>
    </w:div>
    <w:div w:id="1394499987">
      <w:bodyDiv w:val="1"/>
      <w:marLeft w:val="0"/>
      <w:marRight w:val="0"/>
      <w:marTop w:val="0"/>
      <w:marBottom w:val="0"/>
      <w:divBdr>
        <w:top w:val="none" w:sz="0" w:space="0" w:color="auto"/>
        <w:left w:val="none" w:sz="0" w:space="0" w:color="auto"/>
        <w:bottom w:val="none" w:sz="0" w:space="0" w:color="auto"/>
        <w:right w:val="none" w:sz="0" w:space="0" w:color="auto"/>
      </w:divBdr>
    </w:div>
    <w:div w:id="1593970752">
      <w:bodyDiv w:val="1"/>
      <w:marLeft w:val="0"/>
      <w:marRight w:val="0"/>
      <w:marTop w:val="0"/>
      <w:marBottom w:val="0"/>
      <w:divBdr>
        <w:top w:val="none" w:sz="0" w:space="0" w:color="auto"/>
        <w:left w:val="none" w:sz="0" w:space="0" w:color="auto"/>
        <w:bottom w:val="none" w:sz="0" w:space="0" w:color="auto"/>
        <w:right w:val="none" w:sz="0" w:space="0" w:color="auto"/>
      </w:divBdr>
    </w:div>
    <w:div w:id="1626346883">
      <w:bodyDiv w:val="1"/>
      <w:marLeft w:val="0"/>
      <w:marRight w:val="0"/>
      <w:marTop w:val="0"/>
      <w:marBottom w:val="0"/>
      <w:divBdr>
        <w:top w:val="none" w:sz="0" w:space="0" w:color="auto"/>
        <w:left w:val="none" w:sz="0" w:space="0" w:color="auto"/>
        <w:bottom w:val="none" w:sz="0" w:space="0" w:color="auto"/>
        <w:right w:val="none" w:sz="0" w:space="0" w:color="auto"/>
      </w:divBdr>
      <w:divsChild>
        <w:div w:id="492723339">
          <w:marLeft w:val="0"/>
          <w:marRight w:val="0"/>
          <w:marTop w:val="0"/>
          <w:marBottom w:val="0"/>
          <w:divBdr>
            <w:top w:val="none" w:sz="0" w:space="0" w:color="auto"/>
            <w:left w:val="none" w:sz="0" w:space="0" w:color="auto"/>
            <w:bottom w:val="none" w:sz="0" w:space="0" w:color="auto"/>
            <w:right w:val="none" w:sz="0" w:space="0" w:color="auto"/>
          </w:divBdr>
        </w:div>
      </w:divsChild>
    </w:div>
    <w:div w:id="1633830574">
      <w:bodyDiv w:val="1"/>
      <w:marLeft w:val="0"/>
      <w:marRight w:val="0"/>
      <w:marTop w:val="0"/>
      <w:marBottom w:val="0"/>
      <w:divBdr>
        <w:top w:val="none" w:sz="0" w:space="0" w:color="auto"/>
        <w:left w:val="none" w:sz="0" w:space="0" w:color="auto"/>
        <w:bottom w:val="none" w:sz="0" w:space="0" w:color="auto"/>
        <w:right w:val="none" w:sz="0" w:space="0" w:color="auto"/>
      </w:divBdr>
    </w:div>
    <w:div w:id="17807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82BD843720F42AA562E2A8B7670B9" ma:contentTypeVersion="7" ma:contentTypeDescription="Create a new document." ma:contentTypeScope="" ma:versionID="aed326df399bb56baa6213554b03a34e">
  <xsd:schema xmlns:xsd="http://www.w3.org/2001/XMLSchema" xmlns:xs="http://www.w3.org/2001/XMLSchema" xmlns:p="http://schemas.microsoft.com/office/2006/metadata/properties" xmlns:ns3="2cc0f033-13b6-421d-8efc-ead75f678b8a" xmlns:ns4="9fa4a904-1f15-4391-a077-ad28c81077a2" targetNamespace="http://schemas.microsoft.com/office/2006/metadata/properties" ma:root="true" ma:fieldsID="0cd1c74f3f6002cea52c364c03343c71" ns3:_="" ns4:_="">
    <xsd:import namespace="2cc0f033-13b6-421d-8efc-ead75f678b8a"/>
    <xsd:import namespace="9fa4a904-1f15-4391-a077-ad28c81077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0f033-13b6-421d-8efc-ead75f67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4a904-1f15-4391-a077-ad28c8107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09508-AB34-49A5-8321-20DF0D1F6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0f033-13b6-421d-8efc-ead75f678b8a"/>
    <ds:schemaRef ds:uri="9fa4a904-1f15-4391-a077-ad28c810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4906C-796B-4D49-AC49-AF216F156732}">
  <ds:schemaRefs>
    <ds:schemaRef ds:uri="http://schemas.openxmlformats.org/officeDocument/2006/bibliography"/>
  </ds:schemaRefs>
</ds:datastoreItem>
</file>

<file path=customXml/itemProps3.xml><?xml version="1.0" encoding="utf-8"?>
<ds:datastoreItem xmlns:ds="http://schemas.openxmlformats.org/officeDocument/2006/customXml" ds:itemID="{FD8BB5B8-64FE-4542-97EE-27EDA618E925}">
  <ds:schemaRefs>
    <ds:schemaRef ds:uri="http://schemas.microsoft.com/sharepoint/v3/contenttype/forms"/>
  </ds:schemaRefs>
</ds:datastoreItem>
</file>

<file path=customXml/itemProps4.xml><?xml version="1.0" encoding="utf-8"?>
<ds:datastoreItem xmlns:ds="http://schemas.openxmlformats.org/officeDocument/2006/customXml" ds:itemID="{82388827-D840-42C1-BCA8-61B49A1E6E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uafusers</dc:creator>
  <cp:keywords/>
  <dc:description/>
  <cp:lastModifiedBy>Amabel King</cp:lastModifiedBy>
  <cp:revision>2</cp:revision>
  <dcterms:created xsi:type="dcterms:W3CDTF">2022-10-06T10:49:00Z</dcterms:created>
  <dcterms:modified xsi:type="dcterms:W3CDTF">2022-10-06T10:49:00Z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0x0101005A782BD843720F42AA562E2A8B7670B9</vt:lpwstr>
  </property>
</Properties>
</file>